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B1D416" w14:textId="49DAACDD" w:rsidR="00A03553" w:rsidRPr="00C63D2A" w:rsidRDefault="00A03553" w:rsidP="00A03553">
      <w:pPr>
        <w:pStyle w:val="BodyText0"/>
        <w:tabs>
          <w:tab w:val="left" w:pos="2340"/>
        </w:tabs>
        <w:rPr>
          <w:rFonts w:ascii="Georgia" w:hAnsi="Georgia"/>
          <w:color w:val="003A96"/>
          <w:sz w:val="48"/>
          <w:szCs w:val="48"/>
        </w:rPr>
      </w:pPr>
      <w:r>
        <w:rPr>
          <w:bCs/>
          <w:noProof/>
          <w:color w:val="003A96"/>
          <w:sz w:val="24"/>
          <w:szCs w:val="24"/>
        </w:rPr>
        <w:drawing>
          <wp:anchor distT="0" distB="0" distL="114300" distR="114300" simplePos="0" relativeHeight="251681792" behindDoc="1" locked="0" layoutInCell="1" allowOverlap="1" wp14:anchorId="6965B406" wp14:editId="0323477F">
            <wp:simplePos x="0" y="0"/>
            <wp:positionH relativeFrom="margin">
              <wp:posOffset>-635</wp:posOffset>
            </wp:positionH>
            <wp:positionV relativeFrom="paragraph">
              <wp:posOffset>-702310</wp:posOffset>
            </wp:positionV>
            <wp:extent cx="2712720" cy="391795"/>
            <wp:effectExtent l="0" t="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712720" cy="391795"/>
                    </a:xfrm>
                    <a:prstGeom prst="rect">
                      <a:avLst/>
                    </a:prstGeom>
                  </pic:spPr>
                </pic:pic>
              </a:graphicData>
            </a:graphic>
            <wp14:sizeRelH relativeFrom="page">
              <wp14:pctWidth>0</wp14:pctWidth>
            </wp14:sizeRelH>
            <wp14:sizeRelV relativeFrom="page">
              <wp14:pctHeight>0</wp14:pctHeight>
            </wp14:sizeRelV>
          </wp:anchor>
        </w:drawing>
      </w:r>
      <w:r w:rsidR="002E3BAC">
        <w:rPr>
          <w:rFonts w:ascii="Georgia" w:hAnsi="Georgia"/>
          <w:color w:val="003A96"/>
          <w:sz w:val="40"/>
          <w:szCs w:val="40"/>
        </w:rPr>
        <w:t>0</w:t>
      </w:r>
      <w:r w:rsidR="002B7DDF">
        <w:rPr>
          <w:rFonts w:ascii="Georgia" w:hAnsi="Georgia"/>
          <w:color w:val="003A96"/>
          <w:sz w:val="40"/>
          <w:szCs w:val="40"/>
        </w:rPr>
        <w:t>5</w:t>
      </w:r>
      <w:r w:rsidR="002E3BAC">
        <w:rPr>
          <w:rFonts w:ascii="Georgia" w:hAnsi="Georgia"/>
          <w:color w:val="003A96"/>
          <w:sz w:val="40"/>
          <w:szCs w:val="40"/>
        </w:rPr>
        <w:t>/202</w:t>
      </w:r>
      <w:r w:rsidR="002B7DDF">
        <w:rPr>
          <w:rFonts w:ascii="Georgia" w:hAnsi="Georgia"/>
          <w:color w:val="003A96"/>
          <w:sz w:val="40"/>
          <w:szCs w:val="40"/>
        </w:rPr>
        <w:t>4</w:t>
      </w:r>
      <w:r w:rsidRPr="000D11D8">
        <w:rPr>
          <w:rFonts w:ascii="Georgia" w:hAnsi="Georgia"/>
          <w:color w:val="003A96"/>
          <w:sz w:val="40"/>
          <w:szCs w:val="40"/>
        </w:rPr>
        <w:t xml:space="preserve">                                </w:t>
      </w:r>
    </w:p>
    <w:p w14:paraId="7793A731" w14:textId="7081CE0E" w:rsidR="00E72004" w:rsidRDefault="00C15DD8" w:rsidP="001C1AB9">
      <w:pPr>
        <w:pStyle w:val="BodyText0"/>
        <w:tabs>
          <w:tab w:val="left" w:pos="2340"/>
        </w:tabs>
        <w:rPr>
          <w:rFonts w:ascii="Georgia" w:hAnsi="Georgia"/>
          <w:color w:val="003A96"/>
          <w:sz w:val="40"/>
          <w:szCs w:val="40"/>
        </w:rPr>
      </w:pPr>
      <w:r w:rsidRPr="00EC1A5F">
        <w:rPr>
          <w:rFonts w:ascii="Georgia" w:hAnsi="Georgia"/>
          <w:noProof/>
          <w:color w:val="003A96"/>
          <w:sz w:val="48"/>
          <w:szCs w:val="48"/>
        </w:rPr>
        <mc:AlternateContent>
          <mc:Choice Requires="wps">
            <w:drawing>
              <wp:anchor distT="0" distB="0" distL="114300" distR="114300" simplePos="0" relativeHeight="251667456" behindDoc="1" locked="0" layoutInCell="1" allowOverlap="0" wp14:anchorId="21BFA6A3" wp14:editId="5909324C">
                <wp:simplePos x="0" y="0"/>
                <wp:positionH relativeFrom="column">
                  <wp:posOffset>3952875</wp:posOffset>
                </wp:positionH>
                <wp:positionV relativeFrom="page">
                  <wp:posOffset>590549</wp:posOffset>
                </wp:positionV>
                <wp:extent cx="2526665" cy="523875"/>
                <wp:effectExtent l="0" t="0" r="0" b="0"/>
                <wp:wrapNone/>
                <wp:docPr id="13" name="Text Box 13"/>
                <wp:cNvGraphicFramePr/>
                <a:graphic xmlns:a="http://schemas.openxmlformats.org/drawingml/2006/main">
                  <a:graphicData uri="http://schemas.microsoft.com/office/word/2010/wordprocessingShape">
                    <wps:wsp>
                      <wps:cNvSpPr txBox="1"/>
                      <wps:spPr>
                        <a:xfrm>
                          <a:off x="0" y="0"/>
                          <a:ext cx="2526665" cy="523875"/>
                        </a:xfrm>
                        <a:prstGeom prst="rect">
                          <a:avLst/>
                        </a:prstGeom>
                        <a:noFill/>
                        <a:ln w="6350">
                          <a:noFill/>
                        </a:ln>
                      </wps:spPr>
                      <wps:txbx>
                        <w:txbxContent>
                          <w:p w14:paraId="63E9937F" w14:textId="358A419A" w:rsidR="004A5476" w:rsidRDefault="00C15DD8" w:rsidP="00CF10A9">
                            <w:pPr>
                              <w:pStyle w:val="Header"/>
                              <w:jc w:val="right"/>
                              <w:rPr>
                                <w:bCs/>
                                <w:color w:val="003A96"/>
                                <w:sz w:val="24"/>
                                <w:szCs w:val="24"/>
                              </w:rPr>
                            </w:pPr>
                            <w:r>
                              <w:rPr>
                                <w:bCs/>
                                <w:color w:val="003A96"/>
                                <w:sz w:val="24"/>
                                <w:szCs w:val="24"/>
                              </w:rPr>
                              <w:t>Department of Pathology and Laboratory Services</w:t>
                            </w:r>
                          </w:p>
                          <w:p w14:paraId="14037881" w14:textId="77777777" w:rsidR="00C15DD8" w:rsidRDefault="00C15DD8" w:rsidP="00CF10A9">
                            <w:pPr>
                              <w:pStyle w:val="Heade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1BFA6A3" id="_x0000_t202" coordsize="21600,21600" o:spt="202" path="m,l,21600r21600,l21600,xe">
                <v:stroke joinstyle="miter"/>
                <v:path gradientshapeok="t" o:connecttype="rect"/>
              </v:shapetype>
              <v:shape id="Text Box 13" o:spid="_x0000_s1026" type="#_x0000_t202" style="position:absolute;margin-left:311.25pt;margin-top:46.5pt;width:198.95pt;height:41.2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" o:allowoverlap="f" filled="f" stroked="f" strokeweight=".5pt">
                <v:textbox>
                  <w:txbxContent>
                    <w:p w14:paraId="63E9937F" w14:textId="358A419A" w:rsidR="004A5476" w:rsidRDefault="00C15DD8" w:rsidP="00CF10A9">
                      <w:pPr>
                        <w:pStyle w:val="Header"/>
                        <w:jc w:val="right"/>
                        <w:rPr>
                          <w:bCs/>
                          <w:color w:val="003A96"/>
                          <w:sz w:val="24"/>
                          <w:szCs w:val="24"/>
                        </w:rPr>
                      </w:pPr>
                      <w:r>
                        <w:rPr>
                          <w:bCs/>
                          <w:color w:val="003A96"/>
                          <w:sz w:val="24"/>
                          <w:szCs w:val="24"/>
                        </w:rPr>
                        <w:t>Department of Pathology and Laboratory Services</w:t>
                      </w:r>
                    </w:p>
                    <w:p w14:paraId="14037881" w14:textId="77777777" w:rsidR="00C15DD8" w:rsidRDefault="00C15DD8" w:rsidP="00CF10A9">
                      <w:pPr>
                        <w:pStyle w:val="Header"/>
                        <w:jc w:val="right"/>
                      </w:pPr>
                    </w:p>
                  </w:txbxContent>
                </v:textbox>
                <w10:wrap anchory="page"/>
              </v:shape>
            </w:pict>
          </mc:Fallback>
        </mc:AlternateContent>
      </w:r>
      <w:r>
        <w:rPr>
          <w:rFonts w:ascii="Georgia" w:hAnsi="Georgia"/>
          <w:color w:val="003A96"/>
          <w:sz w:val="48"/>
          <w:szCs w:val="48"/>
        </w:rPr>
        <w:t>Testing Update</w:t>
      </w:r>
      <w:r w:rsidR="000D11D8">
        <w:rPr>
          <w:rFonts w:ascii="Georgia" w:hAnsi="Georgia"/>
          <w:color w:val="003A96"/>
          <w:sz w:val="48"/>
          <w:szCs w:val="48"/>
        </w:rPr>
        <w:t xml:space="preserve">: </w:t>
      </w:r>
      <w:r w:rsidR="002B7DDF">
        <w:rPr>
          <w:rFonts w:ascii="Georgia" w:hAnsi="Georgia"/>
          <w:color w:val="003A96"/>
          <w:sz w:val="40"/>
          <w:szCs w:val="40"/>
        </w:rPr>
        <w:t>Pleural Fluid pH</w:t>
      </w:r>
    </w:p>
    <w:p w14:paraId="2EAC3C12" w14:textId="77777777" w:rsidR="001C5BD4" w:rsidRDefault="001C5BD4" w:rsidP="001C5BD4">
      <w:pPr>
        <w:pStyle w:val="TableParagraph"/>
        <w:spacing w:before="87"/>
        <w:rPr>
          <w:b/>
        </w:rPr>
      </w:pPr>
    </w:p>
    <w:p w14:paraId="2808CC8C" w14:textId="4B2AA6DC" w:rsidR="002B7DDF" w:rsidRPr="002B7DDF" w:rsidRDefault="002B7DDF" w:rsidP="002B7DDF">
      <w:pPr>
        <w:rPr>
          <w:rFonts w:ascii="Calibri" w:eastAsia="Calibri" w:hAnsi="Calibri" w:cs="Calibri"/>
          <w:sz w:val="28"/>
          <w:szCs w:val="28"/>
          <w14:ligatures w14:val="standardContextual"/>
        </w:rPr>
      </w:pPr>
      <w:r w:rsidRPr="002B7DDF">
        <w:rPr>
          <w:rFonts w:ascii="Calibri" w:eastAsia="Calibri" w:hAnsi="Calibri" w:cs="Calibri"/>
          <w:sz w:val="28"/>
          <w:szCs w:val="28"/>
          <w14:ligatures w14:val="standardContextual"/>
        </w:rPr>
        <w:t>WDH</w:t>
      </w:r>
      <w:r w:rsidR="00B75413">
        <w:rPr>
          <w:rFonts w:ascii="Calibri" w:eastAsia="Calibri" w:hAnsi="Calibri" w:cs="Calibri"/>
          <w:sz w:val="28"/>
          <w:szCs w:val="28"/>
          <w14:ligatures w14:val="standardContextual"/>
        </w:rPr>
        <w:t xml:space="preserve"> will be joining hospitals across the system in offering </w:t>
      </w:r>
      <w:r w:rsidR="009417EC">
        <w:rPr>
          <w:rFonts w:ascii="Calibri" w:eastAsia="Calibri" w:hAnsi="Calibri" w:cs="Calibri"/>
          <w:sz w:val="28"/>
          <w:szCs w:val="28"/>
          <w14:ligatures w14:val="standardContextual"/>
        </w:rPr>
        <w:t xml:space="preserve">only </w:t>
      </w:r>
      <w:r w:rsidR="00B75413">
        <w:rPr>
          <w:rFonts w:ascii="Calibri" w:eastAsia="Calibri" w:hAnsi="Calibri" w:cs="Calibri"/>
          <w:sz w:val="28"/>
          <w:szCs w:val="28"/>
          <w14:ligatures w14:val="standardContextual"/>
        </w:rPr>
        <w:t xml:space="preserve">one Pleural Fluid pH test. </w:t>
      </w:r>
      <w:r w:rsidRPr="002B7DDF">
        <w:rPr>
          <w:rFonts w:ascii="Calibri" w:eastAsia="Calibri" w:hAnsi="Calibri" w:cs="Calibri"/>
          <w:sz w:val="28"/>
          <w:szCs w:val="28"/>
          <w14:ligatures w14:val="standardContextual"/>
        </w:rPr>
        <w:t xml:space="preserve">Pleural fluid pH is currently orderable </w:t>
      </w:r>
      <w:r w:rsidR="00055F4F">
        <w:rPr>
          <w:rFonts w:ascii="Calibri" w:eastAsia="Calibri" w:hAnsi="Calibri" w:cs="Calibri"/>
          <w:sz w:val="28"/>
          <w:szCs w:val="28"/>
          <w14:ligatures w14:val="standardContextual"/>
        </w:rPr>
        <w:t>using</w:t>
      </w:r>
      <w:r w:rsidRPr="002B7DDF">
        <w:rPr>
          <w:rFonts w:ascii="Calibri" w:eastAsia="Calibri" w:hAnsi="Calibri" w:cs="Calibri"/>
          <w:sz w:val="28"/>
          <w:szCs w:val="28"/>
          <w14:ligatures w14:val="standardContextual"/>
        </w:rPr>
        <w:t xml:space="preserve"> two different codes each performed by a different method and in a different location</w:t>
      </w:r>
      <w:r w:rsidR="00055F4F">
        <w:rPr>
          <w:rFonts w:ascii="Calibri" w:eastAsia="Calibri" w:hAnsi="Calibri" w:cs="Calibri"/>
          <w:sz w:val="28"/>
          <w:szCs w:val="28"/>
          <w14:ligatures w14:val="standardContextual"/>
        </w:rPr>
        <w:t xml:space="preserve">. </w:t>
      </w:r>
    </w:p>
    <w:p w14:paraId="4DB78DF0" w14:textId="77777777" w:rsidR="00A82A79" w:rsidRDefault="00A82A79" w:rsidP="00A82A79">
      <w:pPr>
        <w:rPr>
          <w:lang w:bidi="en-US"/>
        </w:rPr>
      </w:pPr>
    </w:p>
    <w:p w14:paraId="15CD1AE3" w14:textId="77777777" w:rsidR="00A82A79" w:rsidRPr="00A82A79" w:rsidRDefault="00A82A79" w:rsidP="00A82A79">
      <w:pPr>
        <w:rPr>
          <w:lang w:bidi="en-US"/>
        </w:rPr>
        <w:sectPr w:rsidR="00A82A79" w:rsidRPr="00A82A79" w:rsidSect="005E5F11">
          <w:footerReference w:type="even" r:id="rId11"/>
          <w:footerReference w:type="default" r:id="rId12"/>
          <w:headerReference w:type="first" r:id="rId13"/>
          <w:footerReference w:type="first" r:id="rId14"/>
          <w:pgSz w:w="12240" w:h="15840"/>
          <w:pgMar w:top="2160" w:right="1080" w:bottom="1440" w:left="1080" w:header="720" w:footer="720" w:gutter="0"/>
          <w:cols w:space="720"/>
          <w:titlePg/>
          <w:docGrid w:linePitch="360"/>
        </w:sectPr>
      </w:pPr>
    </w:p>
    <w:p w14:paraId="21FBD44A" w14:textId="77777777" w:rsidR="00055F4F" w:rsidRDefault="00055F4F" w:rsidP="00FC61CD">
      <w:pPr>
        <w:rPr>
          <w:rFonts w:cstheme="minorHAnsi"/>
          <w:b/>
          <w:bCs/>
          <w:color w:val="003A96"/>
          <w:sz w:val="32"/>
          <w:szCs w:val="32"/>
        </w:rPr>
      </w:pPr>
    </w:p>
    <w:p w14:paraId="788D431D" w14:textId="42D93610" w:rsidR="00EC38EC" w:rsidRPr="001A7D82" w:rsidRDefault="002B7DDF" w:rsidP="00FC61CD">
      <w:pPr>
        <w:rPr>
          <w:rFonts w:cstheme="minorHAnsi"/>
          <w:b/>
          <w:bCs/>
          <w:color w:val="003A96"/>
          <w:sz w:val="32"/>
          <w:szCs w:val="32"/>
        </w:rPr>
      </w:pPr>
      <w:r>
        <w:rPr>
          <w:rFonts w:cstheme="minorHAnsi"/>
          <w:b/>
          <w:bCs/>
          <w:color w:val="003A96"/>
          <w:sz w:val="32"/>
          <w:szCs w:val="32"/>
        </w:rPr>
        <w:t>PH, PLEURAL FLUID (LAB40679)</w:t>
      </w:r>
    </w:p>
    <w:p w14:paraId="70DB6382" w14:textId="0A2DBF5E" w:rsidR="00F3321C" w:rsidRPr="00B75413" w:rsidRDefault="00055F4F" w:rsidP="00F3321C">
      <w:pPr>
        <w:pStyle w:val="Bodytext"/>
        <w:rPr>
          <w:sz w:val="24"/>
          <w:szCs w:val="24"/>
        </w:rPr>
      </w:pPr>
      <w:r w:rsidRPr="00B75413">
        <w:rPr>
          <w:rFonts w:ascii="Calibri" w:hAnsi="Calibri" w:cs="Calibri"/>
          <w:sz w:val="24"/>
          <w:szCs w:val="24"/>
          <w14:ligatures w14:val="standardContextual"/>
        </w:rPr>
        <w:t>C</w:t>
      </w:r>
      <w:r w:rsidR="002B7DDF" w:rsidRPr="002B7DDF">
        <w:rPr>
          <w:rFonts w:ascii="Calibri" w:hAnsi="Calibri" w:cs="Calibri"/>
          <w:sz w:val="24"/>
          <w:szCs w:val="24"/>
          <w14:ligatures w14:val="standardContextual"/>
        </w:rPr>
        <w:t xml:space="preserve">ollected in a syringe and sent to Respiratory to be run on the Radiometer Blood Gas Analyzer. This is generally accepted as the most accurate and preferred method of body fluid pH analysis. </w:t>
      </w:r>
    </w:p>
    <w:p w14:paraId="62BEC36D" w14:textId="77777777" w:rsidR="00055F4F" w:rsidRPr="00055F4F" w:rsidRDefault="00055F4F" w:rsidP="002B7DDF">
      <w:pPr>
        <w:rPr>
          <w:rFonts w:cstheme="minorHAnsi"/>
          <w:b/>
          <w:bCs/>
          <w:color w:val="003A96"/>
          <w:sz w:val="18"/>
          <w:szCs w:val="18"/>
        </w:rPr>
      </w:pPr>
    </w:p>
    <w:p w14:paraId="2B85592E" w14:textId="61405448" w:rsidR="002156C3" w:rsidRPr="00055F4F" w:rsidRDefault="002B7DDF" w:rsidP="002156C3">
      <w:pPr>
        <w:rPr>
          <w:rFonts w:cstheme="minorHAnsi"/>
          <w:b/>
          <w:bCs/>
          <w:color w:val="003A96"/>
          <w:sz w:val="32"/>
          <w:szCs w:val="32"/>
        </w:rPr>
      </w:pPr>
      <w:r>
        <w:rPr>
          <w:rFonts w:cstheme="minorHAnsi"/>
          <w:b/>
          <w:bCs/>
          <w:color w:val="003A96"/>
          <w:sz w:val="32"/>
          <w:szCs w:val="32"/>
        </w:rPr>
        <w:t>PH</w:t>
      </w:r>
      <w:r w:rsidR="00055F4F">
        <w:rPr>
          <w:rFonts w:cstheme="minorHAnsi"/>
          <w:b/>
          <w:bCs/>
          <w:color w:val="003A96"/>
          <w:sz w:val="32"/>
          <w:szCs w:val="32"/>
        </w:rPr>
        <w:t xml:space="preserve"> (FLUID-NOT CSF) – (LAB110)</w:t>
      </w:r>
    </w:p>
    <w:p w14:paraId="26B75942" w14:textId="38397664" w:rsidR="00C15DD8" w:rsidRPr="00B75413" w:rsidRDefault="00055F4F" w:rsidP="00C15DD8">
      <w:pPr>
        <w:rPr>
          <w:rFonts w:eastAsia="Times New Roman"/>
          <w:sz w:val="24"/>
          <w:szCs w:val="24"/>
        </w:rPr>
      </w:pPr>
      <w:r w:rsidRPr="00B75413">
        <w:rPr>
          <w:rFonts w:ascii="Calibri" w:eastAsia="Times New Roman" w:hAnsi="Calibri" w:cs="Calibri"/>
          <w:sz w:val="24"/>
          <w:szCs w:val="24"/>
          <w14:ligatures w14:val="standardContextual"/>
        </w:rPr>
        <w:t>P</w:t>
      </w:r>
      <w:r w:rsidRPr="002B7DDF">
        <w:rPr>
          <w:rFonts w:ascii="Calibri" w:eastAsia="Times New Roman" w:hAnsi="Calibri" w:cs="Calibri"/>
          <w:sz w:val="24"/>
          <w:szCs w:val="24"/>
          <w14:ligatures w14:val="standardContextual"/>
        </w:rPr>
        <w:t xml:space="preserve">erformed in the main laboratory using pH paper. This method is affected by many pre-analytic variables and lacks the accuracy of the Radiometer. </w:t>
      </w:r>
    </w:p>
    <w:p w14:paraId="14D11E18" w14:textId="77777777" w:rsidR="00CF35FF" w:rsidRDefault="00CF35FF" w:rsidP="00C15DD8">
      <w:pPr>
        <w:rPr>
          <w:rFonts w:eastAsia="Times New Roman"/>
          <w:sz w:val="20"/>
        </w:rPr>
      </w:pPr>
    </w:p>
    <w:p w14:paraId="11B51C48" w14:textId="77777777" w:rsidR="00055F4F" w:rsidRDefault="00055F4F" w:rsidP="002E3BAC">
      <w:pPr>
        <w:rPr>
          <w:rFonts w:cstheme="minorHAnsi"/>
          <w:b/>
          <w:bCs/>
          <w:color w:val="003A96"/>
          <w:sz w:val="24"/>
          <w:szCs w:val="24"/>
        </w:rPr>
      </w:pPr>
    </w:p>
    <w:p w14:paraId="5BF7FD28" w14:textId="3FFA73DF" w:rsidR="002E3BAC" w:rsidRPr="00CF35FF" w:rsidRDefault="00B75413" w:rsidP="002E3BAC">
      <w:pPr>
        <w:rPr>
          <w:rFonts w:cstheme="minorHAnsi"/>
          <w:b/>
          <w:bCs/>
          <w:color w:val="003A96"/>
          <w:sz w:val="24"/>
          <w:szCs w:val="24"/>
        </w:rPr>
      </w:pPr>
      <w:r>
        <w:rPr>
          <w:rFonts w:cstheme="minorHAnsi"/>
          <w:b/>
          <w:bCs/>
          <w:color w:val="003A96"/>
          <w:sz w:val="24"/>
          <w:szCs w:val="24"/>
        </w:rPr>
        <w:t>Charting Issue:</w:t>
      </w:r>
    </w:p>
    <w:p w14:paraId="52657C93" w14:textId="242CBE83" w:rsidR="00055F4F" w:rsidRPr="00055F4F" w:rsidRDefault="00055F4F" w:rsidP="00055F4F">
      <w:pPr>
        <w:rPr>
          <w:rFonts w:ascii="Calibri" w:eastAsia="Calibri" w:hAnsi="Calibri" w:cs="Calibri"/>
          <w:sz w:val="24"/>
          <w:szCs w:val="24"/>
          <w14:ligatures w14:val="standardContextual"/>
        </w:rPr>
      </w:pPr>
      <w:r w:rsidRPr="00055F4F">
        <w:rPr>
          <w:rFonts w:ascii="Calibri" w:eastAsia="Calibri" w:hAnsi="Calibri" w:cs="Calibri"/>
          <w:sz w:val="24"/>
          <w:szCs w:val="24"/>
          <w14:ligatures w14:val="standardContextual"/>
        </w:rPr>
        <w:t>Unfortunately, both tests appear together in the patient chart with no differentiation between methods. Therefore, to provide the best care for our patients, we are joining MGH, NWH and SLM in only offering one Body Fluid pH test</w:t>
      </w:r>
      <w:r w:rsidR="009417EC">
        <w:rPr>
          <w:rFonts w:ascii="Calibri" w:eastAsia="Calibri" w:hAnsi="Calibri" w:cs="Calibri"/>
          <w:sz w:val="24"/>
          <w:szCs w:val="24"/>
          <w14:ligatures w14:val="standardContextual"/>
        </w:rPr>
        <w:t>:</w:t>
      </w:r>
      <w:r w:rsidRPr="00055F4F">
        <w:rPr>
          <w:rFonts w:ascii="Calibri" w:eastAsia="Calibri" w:hAnsi="Calibri" w:cs="Calibri"/>
          <w:sz w:val="24"/>
          <w:szCs w:val="24"/>
          <w14:ligatures w14:val="standardContextual"/>
        </w:rPr>
        <w:t xml:space="preserve"> the preferred method performed on the Radiometer (PH, PLEURAL FLUID (LAB40679)). The laboratory-based test will be discontinued as of</w:t>
      </w:r>
      <w:r w:rsidR="009417EC">
        <w:rPr>
          <w:rFonts w:ascii="Calibri" w:eastAsia="Calibri" w:hAnsi="Calibri" w:cs="Calibri"/>
          <w:sz w:val="24"/>
          <w:szCs w:val="24"/>
          <w14:ligatures w14:val="standardContextual"/>
        </w:rPr>
        <w:t xml:space="preserve"> </w:t>
      </w:r>
      <w:r w:rsidR="009417EC">
        <w:rPr>
          <w:rFonts w:cstheme="minorHAnsi"/>
          <w:b/>
          <w:bCs/>
          <w:color w:val="003A96"/>
          <w:sz w:val="24"/>
          <w:szCs w:val="24"/>
        </w:rPr>
        <w:t>June 3, 2024.</w:t>
      </w:r>
    </w:p>
    <w:p w14:paraId="1A68EC7F" w14:textId="77777777" w:rsidR="00055F4F" w:rsidRPr="00055F4F" w:rsidRDefault="00055F4F" w:rsidP="00055F4F">
      <w:pPr>
        <w:rPr>
          <w:rFonts w:ascii="Calibri" w:eastAsia="Calibri" w:hAnsi="Calibri" w:cs="Calibri"/>
          <w14:ligatures w14:val="standardContextual"/>
        </w:rPr>
      </w:pPr>
    </w:p>
    <w:p w14:paraId="095C849D" w14:textId="0D4B75CE" w:rsidR="00B75413" w:rsidRPr="00CF35FF" w:rsidRDefault="00B75413" w:rsidP="00B75413">
      <w:pPr>
        <w:rPr>
          <w:rFonts w:cstheme="minorHAnsi"/>
          <w:b/>
          <w:bCs/>
          <w:color w:val="003A96"/>
          <w:sz w:val="24"/>
          <w:szCs w:val="24"/>
        </w:rPr>
      </w:pPr>
      <w:r>
        <w:rPr>
          <w:rFonts w:cstheme="minorHAnsi"/>
          <w:b/>
          <w:bCs/>
          <w:color w:val="003A96"/>
          <w:sz w:val="24"/>
          <w:szCs w:val="24"/>
        </w:rPr>
        <w:t>Questions</w:t>
      </w:r>
      <w:r>
        <w:rPr>
          <w:rFonts w:cstheme="minorHAnsi"/>
          <w:b/>
          <w:bCs/>
          <w:color w:val="003A96"/>
          <w:sz w:val="24"/>
          <w:szCs w:val="24"/>
        </w:rPr>
        <w:t>:</w:t>
      </w:r>
    </w:p>
    <w:p w14:paraId="4645767D" w14:textId="4B40C152" w:rsidR="00055F4F" w:rsidRPr="00055F4F" w:rsidRDefault="00B75413" w:rsidP="00055F4F">
      <w:pPr>
        <w:rPr>
          <w:rFonts w:ascii="Calibri" w:eastAsia="Calibri" w:hAnsi="Calibri" w:cs="Calibri"/>
          <w14:ligatures w14:val="standardContextual"/>
        </w:rPr>
      </w:pPr>
      <w:r>
        <w:rPr>
          <w:rFonts w:ascii="Calibri" w:eastAsia="Calibri" w:hAnsi="Calibri" w:cs="Calibri"/>
          <w14:ligatures w14:val="standardContextual"/>
        </w:rPr>
        <w:t>Email</w:t>
      </w:r>
      <w:r w:rsidR="00055F4F" w:rsidRPr="00055F4F">
        <w:rPr>
          <w:rFonts w:ascii="Calibri" w:eastAsia="Calibri" w:hAnsi="Calibri" w:cs="Calibri"/>
          <w14:ligatures w14:val="standardContextual"/>
        </w:rPr>
        <w:t xml:space="preserve"> Nancy Kaseta (Hematology Supervisor) at </w:t>
      </w:r>
      <w:hyperlink r:id="rId15" w:history="1">
        <w:r w:rsidR="00055F4F" w:rsidRPr="00055F4F">
          <w:rPr>
            <w:rFonts w:ascii="Calibri" w:eastAsia="Calibri" w:hAnsi="Calibri" w:cs="Calibri"/>
            <w:color w:val="0563C1"/>
            <w:u w:val="single"/>
            <w14:ligatures w14:val="standardContextual"/>
          </w:rPr>
          <w:t>nkaseta@mgb.org</w:t>
        </w:r>
      </w:hyperlink>
      <w:r w:rsidR="00055F4F" w:rsidRPr="00055F4F">
        <w:rPr>
          <w:rFonts w:ascii="Calibri" w:eastAsia="Calibri" w:hAnsi="Calibri" w:cs="Calibri"/>
          <w14:ligatures w14:val="standardContextual"/>
        </w:rPr>
        <w:t xml:space="preserve"> or Dr. David Gray at </w:t>
      </w:r>
      <w:hyperlink r:id="rId16" w:history="1">
        <w:r w:rsidR="00055F4F" w:rsidRPr="00055F4F">
          <w:rPr>
            <w:rFonts w:ascii="Calibri" w:eastAsia="Calibri" w:hAnsi="Calibri" w:cs="Calibri"/>
            <w:color w:val="0563C1"/>
            <w:u w:val="single"/>
            <w14:ligatures w14:val="standardContextual"/>
          </w:rPr>
          <w:t>dgray0@mgb.org</w:t>
        </w:r>
      </w:hyperlink>
      <w:r w:rsidR="00055F4F" w:rsidRPr="00055F4F">
        <w:rPr>
          <w:rFonts w:ascii="Calibri" w:eastAsia="Calibri" w:hAnsi="Calibri" w:cs="Calibri"/>
          <w14:ligatures w14:val="standardContextual"/>
        </w:rPr>
        <w:t>.</w:t>
      </w:r>
    </w:p>
    <w:p w14:paraId="71DF75A5" w14:textId="77777777" w:rsidR="00055F4F" w:rsidRPr="00055F4F" w:rsidRDefault="00055F4F" w:rsidP="00055F4F">
      <w:pPr>
        <w:rPr>
          <w:rFonts w:ascii="Calibri" w:eastAsia="Calibri" w:hAnsi="Calibri" w:cs="Calibri"/>
          <w14:ligatures w14:val="standardContextual"/>
        </w:rPr>
      </w:pPr>
    </w:p>
    <w:p w14:paraId="20EB83C0" w14:textId="062A1327" w:rsidR="00271087" w:rsidRDefault="00271087" w:rsidP="00C15DD8">
      <w:pPr>
        <w:rPr>
          <w:rFonts w:eastAsia="Times New Roman"/>
          <w:sz w:val="20"/>
        </w:rPr>
      </w:pPr>
    </w:p>
    <w:p w14:paraId="5CF1791A" w14:textId="36BFBEB3" w:rsidR="00271087" w:rsidRDefault="00271087" w:rsidP="00C15DD8">
      <w:pPr>
        <w:rPr>
          <w:rFonts w:eastAsia="Times New Roman"/>
          <w:sz w:val="20"/>
        </w:rPr>
      </w:pPr>
    </w:p>
    <w:p w14:paraId="2A53EC62" w14:textId="70A028AA" w:rsidR="00271087" w:rsidRDefault="00271087" w:rsidP="00C15DD8">
      <w:pPr>
        <w:rPr>
          <w:rFonts w:eastAsia="Times New Roman"/>
          <w:sz w:val="20"/>
        </w:rPr>
      </w:pPr>
    </w:p>
    <w:p w14:paraId="10C9B28E" w14:textId="77777777" w:rsidR="002D4010" w:rsidRDefault="002D4010" w:rsidP="007A6134"/>
    <w:p w14:paraId="12EADF4B" w14:textId="028C2758" w:rsidR="00E13807" w:rsidRDefault="00E13807" w:rsidP="00B722E3">
      <w:pPr>
        <w:rPr>
          <w:rFonts w:eastAsia="Times New Roman"/>
          <w:sz w:val="20"/>
        </w:rPr>
      </w:pPr>
      <w:r>
        <w:rPr>
          <w:rFonts w:eastAsia="Times New Roman"/>
          <w:sz w:val="20"/>
        </w:rPr>
        <w:t xml:space="preserve">                                            </w:t>
      </w:r>
    </w:p>
    <w:p w14:paraId="6D608792" w14:textId="77777777" w:rsidR="00E13807" w:rsidRDefault="00E13807" w:rsidP="00E13807"/>
    <w:sectPr w:rsidR="00E13807" w:rsidSect="008827E9">
      <w:headerReference w:type="default" r:id="rId17"/>
      <w:footerReference w:type="default" r:id="rId18"/>
      <w:type w:val="continuous"/>
      <w:pgSz w:w="12240" w:h="15840"/>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DD1E9" w14:textId="77777777" w:rsidR="00C15DD8" w:rsidRPr="00801A8E" w:rsidRDefault="00C15DD8" w:rsidP="00E217A0">
      <w:r w:rsidRPr="00801A8E">
        <w:separator/>
      </w:r>
    </w:p>
  </w:endnote>
  <w:endnote w:type="continuationSeparator" w:id="0">
    <w:p w14:paraId="303897AC" w14:textId="77777777" w:rsidR="00C15DD8" w:rsidRPr="00801A8E" w:rsidRDefault="00C15DD8" w:rsidP="00E217A0">
      <w:r w:rsidRPr="00801A8E">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Roboto Slab Light">
    <w:altName w:val="Roboto Slab Light"/>
    <w:charset w:val="00"/>
    <w:family w:val="auto"/>
    <w:pitch w:val="variable"/>
    <w:sig w:usb0="000004FF" w:usb1="8000405F" w:usb2="00000022" w:usb3="00000000" w:csb0="0000019F" w:csb1="00000000"/>
  </w:font>
  <w:font w:name="Minion Pro">
    <w:panose1 w:val="00000000000000000000"/>
    <w:charset w:val="00"/>
    <w:family w:val="roman"/>
    <w:notTrueType/>
    <w:pitch w:val="variable"/>
    <w:sig w:usb0="6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02316935"/>
      <w:docPartObj>
        <w:docPartGallery w:val="Page Numbers (Bottom of Page)"/>
        <w:docPartUnique/>
      </w:docPartObj>
    </w:sdtPr>
    <w:sdtEndPr>
      <w:rPr>
        <w:rStyle w:val="PageNumber"/>
      </w:rPr>
    </w:sdtEndPr>
    <w:sdtContent>
      <w:p w14:paraId="7C66A1D8" w14:textId="77777777" w:rsidR="00EC38EC" w:rsidRDefault="00EC38EC" w:rsidP="007217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85BC7D2" w14:textId="77777777" w:rsidR="00EC38EC" w:rsidRDefault="00EC38EC" w:rsidP="00EC38E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9825A3" w14:textId="77777777" w:rsidR="008D6A78" w:rsidRPr="00801A8E" w:rsidRDefault="008D6A78" w:rsidP="00970706">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F4D8FF" w14:textId="1F301C58" w:rsidR="00FC61CD" w:rsidRPr="00FC61CD" w:rsidRDefault="00160017" w:rsidP="00815F6F">
    <w:pPr>
      <w:widowControl w:val="0"/>
      <w:tabs>
        <w:tab w:val="right" w:pos="3780"/>
        <w:tab w:val="right" w:pos="10440"/>
      </w:tabs>
      <w:autoSpaceDE w:val="0"/>
      <w:autoSpaceDN w:val="0"/>
      <w:jc w:val="right"/>
      <w:rPr>
        <w:rFonts w:ascii="Calibri" w:eastAsia="Arial" w:hAnsi="Calibri" w:cs="Calibri"/>
        <w:color w:val="808080" w:themeColor="background2"/>
        <w:sz w:val="20"/>
        <w:szCs w:val="20"/>
        <w:lang w:bidi="en-US"/>
      </w:rPr>
    </w:pPr>
    <w:r>
      <w:rPr>
        <w:rFonts w:ascii="Calibri" w:eastAsia="Arial" w:hAnsi="Calibri" w:cs="Calibri"/>
        <w:color w:val="808080" w:themeColor="background2"/>
        <w:sz w:val="20"/>
        <w:szCs w:val="20"/>
        <w:lang w:bidi="en-US"/>
      </w:rPr>
      <w:t xml:space="preserve">Form number and date </w:t>
    </w:r>
    <w:r w:rsidR="00881D01">
      <w:rPr>
        <w:rFonts w:ascii="Calibri" w:eastAsia="Arial" w:hAnsi="Calibri" w:cs="Calibri"/>
        <w:color w:val="808080" w:themeColor="background2"/>
        <w:sz w:val="20"/>
        <w:szCs w:val="20"/>
        <w:lang w:bidi="en-US"/>
      </w:rPr>
      <w:t>0</w:t>
    </w:r>
    <w:r w:rsidR="00B235A9">
      <w:rPr>
        <w:rFonts w:ascii="Calibri" w:eastAsia="Arial" w:hAnsi="Calibri" w:cs="Calibri"/>
        <w:color w:val="808080" w:themeColor="background2"/>
        <w:sz w:val="20"/>
        <w:szCs w:val="20"/>
        <w:lang w:bidi="en-US"/>
      </w:rPr>
      <w:t>5</w:t>
    </w:r>
    <w:r w:rsidR="00881D01">
      <w:rPr>
        <w:rFonts w:ascii="Calibri" w:eastAsia="Arial" w:hAnsi="Calibri" w:cs="Calibri"/>
        <w:color w:val="808080" w:themeColor="background2"/>
        <w:sz w:val="20"/>
        <w:szCs w:val="20"/>
        <w:lang w:bidi="en-US"/>
      </w:rPr>
      <w:t>-</w:t>
    </w:r>
    <w:r w:rsidR="00B235A9">
      <w:rPr>
        <w:rFonts w:ascii="Calibri" w:eastAsia="Arial" w:hAnsi="Calibri" w:cs="Calibri"/>
        <w:color w:val="808080" w:themeColor="background2"/>
        <w:sz w:val="20"/>
        <w:szCs w:val="20"/>
        <w:lang w:bidi="en-US"/>
      </w:rPr>
      <w:t>2</w:t>
    </w:r>
    <w:r w:rsidR="00B75413">
      <w:rPr>
        <w:rFonts w:ascii="Calibri" w:eastAsia="Arial" w:hAnsi="Calibri" w:cs="Calibri"/>
        <w:color w:val="808080" w:themeColor="background2"/>
        <w:sz w:val="20"/>
        <w:szCs w:val="20"/>
        <w:lang w:bidi="en-US"/>
      </w:rPr>
      <w:t>1</w:t>
    </w:r>
    <w:r w:rsidR="00881D01">
      <w:rPr>
        <w:rFonts w:ascii="Calibri" w:eastAsia="Arial" w:hAnsi="Calibri" w:cs="Calibri"/>
        <w:color w:val="808080" w:themeColor="background2"/>
        <w:sz w:val="20"/>
        <w:szCs w:val="20"/>
        <w:lang w:bidi="en-US"/>
      </w:rPr>
      <w:t>-202</w:t>
    </w:r>
    <w:r w:rsidR="00B75413">
      <w:rPr>
        <w:rFonts w:ascii="Calibri" w:eastAsia="Arial" w:hAnsi="Calibri" w:cs="Calibri"/>
        <w:color w:val="808080" w:themeColor="background2"/>
        <w:sz w:val="20"/>
        <w:szCs w:val="20"/>
        <w:lang w:bidi="en-US"/>
      </w:rPr>
      <w:t>4</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49304433"/>
      <w:docPartObj>
        <w:docPartGallery w:val="Page Numbers (Bottom of Page)"/>
        <w:docPartUnique/>
      </w:docPartObj>
    </w:sdtPr>
    <w:sdtEndPr>
      <w:rPr>
        <w:rStyle w:val="PageNumber"/>
      </w:rPr>
    </w:sdtEndPr>
    <w:sdtContent>
      <w:p w14:paraId="74B2C9DB" w14:textId="77777777" w:rsidR="00EC38EC" w:rsidRDefault="00721791" w:rsidP="00721791">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09F6BF76" w14:textId="77777777" w:rsidR="002A38A0" w:rsidRPr="002B7DDF" w:rsidRDefault="00160017" w:rsidP="00721791">
    <w:pPr>
      <w:widowControl w:val="0"/>
      <w:tabs>
        <w:tab w:val="right" w:pos="3780"/>
        <w:tab w:val="right" w:pos="10440"/>
      </w:tabs>
      <w:autoSpaceDE w:val="0"/>
      <w:autoSpaceDN w:val="0"/>
      <w:jc w:val="right"/>
      <w:rPr>
        <w:rFonts w:ascii="Calibri" w:eastAsia="Arial" w:hAnsi="Calibri" w:cs="Calibri"/>
        <w:color w:val="E7E6E6"/>
        <w:sz w:val="20"/>
        <w:szCs w:val="20"/>
        <w:lang w:bidi="en-US"/>
      </w:rPr>
    </w:pPr>
    <w:r w:rsidRPr="002B7DDF">
      <w:rPr>
        <w:rFonts w:ascii="Calibri" w:eastAsia="Arial" w:hAnsi="Calibri" w:cs="Calibri"/>
        <w:color w:val="E7E6E6"/>
        <w:sz w:val="20"/>
        <w:szCs w:val="20"/>
        <w:lang w:bidi="en-US"/>
      </w:rPr>
      <w:t xml:space="preserve">Form number and date </w:t>
    </w:r>
    <w:r w:rsidR="00881D01" w:rsidRPr="002B7DDF">
      <w:rPr>
        <w:rFonts w:ascii="Calibri" w:eastAsia="Arial" w:hAnsi="Calibri" w:cs="Calibri"/>
        <w:color w:val="E7E6E6"/>
        <w:sz w:val="20"/>
        <w:szCs w:val="20"/>
        <w:lang w:bidi="en-US"/>
      </w:rPr>
      <w:t>0</w:t>
    </w:r>
    <w:r w:rsidR="00B235A9" w:rsidRPr="002B7DDF">
      <w:rPr>
        <w:rFonts w:ascii="Calibri" w:eastAsia="Arial" w:hAnsi="Calibri" w:cs="Calibri"/>
        <w:color w:val="E7E6E6"/>
        <w:sz w:val="20"/>
        <w:szCs w:val="20"/>
        <w:lang w:bidi="en-US"/>
      </w:rPr>
      <w:t>5</w:t>
    </w:r>
    <w:r w:rsidR="00881D01" w:rsidRPr="002B7DDF">
      <w:rPr>
        <w:rFonts w:ascii="Calibri" w:eastAsia="Arial" w:hAnsi="Calibri" w:cs="Calibri"/>
        <w:color w:val="E7E6E6"/>
        <w:sz w:val="20"/>
        <w:szCs w:val="20"/>
        <w:lang w:bidi="en-US"/>
      </w:rPr>
      <w:t>-</w:t>
    </w:r>
    <w:r w:rsidR="00B235A9" w:rsidRPr="002B7DDF">
      <w:rPr>
        <w:rFonts w:ascii="Calibri" w:eastAsia="Arial" w:hAnsi="Calibri" w:cs="Calibri"/>
        <w:color w:val="E7E6E6"/>
        <w:sz w:val="20"/>
        <w:szCs w:val="20"/>
        <w:lang w:bidi="en-US"/>
      </w:rPr>
      <w:t>26</w:t>
    </w:r>
    <w:r w:rsidR="00881D01" w:rsidRPr="002B7DDF">
      <w:rPr>
        <w:rFonts w:ascii="Calibri" w:eastAsia="Arial" w:hAnsi="Calibri" w:cs="Calibri"/>
        <w:color w:val="E7E6E6"/>
        <w:sz w:val="20"/>
        <w:szCs w:val="20"/>
        <w:lang w:bidi="en-US"/>
      </w:rPr>
      <w:t>-2022</w:t>
    </w:r>
    <w:r w:rsidR="00721791" w:rsidRPr="002B7DDF">
      <w:rPr>
        <w:rFonts w:ascii="Calibri" w:eastAsia="Arial" w:hAnsi="Calibri" w:cs="Calibri"/>
        <w:color w:val="E7E6E6"/>
        <w:sz w:val="20"/>
        <w:szCs w:val="20"/>
        <w:lang w:bidi="en-US"/>
      </w:rPr>
      <w:tab/>
    </w:r>
    <w:r w:rsidR="00721791" w:rsidRPr="00FC61CD">
      <w:rPr>
        <w:bCs/>
        <w:noProof/>
        <w:sz w:val="24"/>
        <w:szCs w:val="24"/>
      </w:rPr>
      <w:drawing>
        <wp:anchor distT="0" distB="0" distL="114300" distR="114300" simplePos="0" relativeHeight="251674624" behindDoc="1" locked="1" layoutInCell="1" allowOverlap="1" wp14:anchorId="04CB565A" wp14:editId="07BC7538">
          <wp:simplePos x="0" y="0"/>
          <wp:positionH relativeFrom="page">
            <wp:posOffset>659765</wp:posOffset>
          </wp:positionH>
          <wp:positionV relativeFrom="page">
            <wp:posOffset>9190990</wp:posOffset>
          </wp:positionV>
          <wp:extent cx="283464" cy="393192"/>
          <wp:effectExtent l="0" t="0" r="0"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bwMode="auto">
                  <a:xfrm>
                    <a:off x="0" y="0"/>
                    <a:ext cx="283464" cy="393192"/>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D1FE2A" w14:textId="77777777" w:rsidR="00C15DD8" w:rsidRPr="00801A8E" w:rsidRDefault="00C15DD8" w:rsidP="00E217A0">
      <w:r w:rsidRPr="00801A8E">
        <w:separator/>
      </w:r>
    </w:p>
  </w:footnote>
  <w:footnote w:type="continuationSeparator" w:id="0">
    <w:p w14:paraId="4C6AF572" w14:textId="77777777" w:rsidR="00C15DD8" w:rsidRPr="00801A8E" w:rsidRDefault="00C15DD8" w:rsidP="00E217A0">
      <w:r w:rsidRPr="00801A8E">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4E89BD" w14:textId="77777777" w:rsidR="008168A6" w:rsidRPr="00B323FB" w:rsidRDefault="004871B1" w:rsidP="00721791">
    <w:pPr>
      <w:pStyle w:val="TitleAddressWebInfo"/>
      <w:ind w:left="0"/>
      <w:jc w:val="right"/>
      <w:rPr>
        <w:bCs/>
        <w:color w:val="003A96"/>
        <w:sz w:val="24"/>
        <w:szCs w:val="24"/>
      </w:rPr>
    </w:pPr>
    <w:r>
      <w:rPr>
        <w:bCs/>
        <w:sz w:val="24"/>
        <w:szCs w:val="24"/>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0EF0F" w14:textId="77777777" w:rsidR="002A38A0" w:rsidRPr="00801A8E" w:rsidRDefault="002A38A0" w:rsidP="00CA5E29">
    <w:pPr>
      <w:pStyle w:val="TitleAddressWebInf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0F77BA"/>
    <w:multiLevelType w:val="hybridMultilevel"/>
    <w:tmpl w:val="D8A0FEF2"/>
    <w:lvl w:ilvl="0" w:tplc="0409000F">
      <w:start w:val="1"/>
      <w:numFmt w:val="decimal"/>
      <w:lvlText w:val="%1."/>
      <w:lvlJc w:val="left"/>
      <w:pPr>
        <w:ind w:left="5940" w:hanging="360"/>
      </w:pPr>
      <w:rPr>
        <w:rFonts w:hint="default"/>
      </w:rPr>
    </w:lvl>
    <w:lvl w:ilvl="1" w:tplc="04090019" w:tentative="1">
      <w:start w:val="1"/>
      <w:numFmt w:val="lowerLetter"/>
      <w:lvlText w:val="%2."/>
      <w:lvlJc w:val="left"/>
      <w:pPr>
        <w:ind w:left="6120" w:hanging="360"/>
      </w:pPr>
    </w:lvl>
    <w:lvl w:ilvl="2" w:tplc="0409001B" w:tentative="1">
      <w:start w:val="1"/>
      <w:numFmt w:val="lowerRoman"/>
      <w:lvlText w:val="%3."/>
      <w:lvlJc w:val="right"/>
      <w:pPr>
        <w:ind w:left="6840" w:hanging="180"/>
      </w:pPr>
    </w:lvl>
    <w:lvl w:ilvl="3" w:tplc="0409000F" w:tentative="1">
      <w:start w:val="1"/>
      <w:numFmt w:val="decimal"/>
      <w:lvlText w:val="%4."/>
      <w:lvlJc w:val="left"/>
      <w:pPr>
        <w:ind w:left="7560" w:hanging="360"/>
      </w:pPr>
    </w:lvl>
    <w:lvl w:ilvl="4" w:tplc="04090019" w:tentative="1">
      <w:start w:val="1"/>
      <w:numFmt w:val="lowerLetter"/>
      <w:lvlText w:val="%5."/>
      <w:lvlJc w:val="left"/>
      <w:pPr>
        <w:ind w:left="8280" w:hanging="360"/>
      </w:pPr>
    </w:lvl>
    <w:lvl w:ilvl="5" w:tplc="0409001B" w:tentative="1">
      <w:start w:val="1"/>
      <w:numFmt w:val="lowerRoman"/>
      <w:lvlText w:val="%6."/>
      <w:lvlJc w:val="right"/>
      <w:pPr>
        <w:ind w:left="9000" w:hanging="180"/>
      </w:pPr>
    </w:lvl>
    <w:lvl w:ilvl="6" w:tplc="0409000F" w:tentative="1">
      <w:start w:val="1"/>
      <w:numFmt w:val="decimal"/>
      <w:lvlText w:val="%7."/>
      <w:lvlJc w:val="left"/>
      <w:pPr>
        <w:ind w:left="9720" w:hanging="360"/>
      </w:pPr>
    </w:lvl>
    <w:lvl w:ilvl="7" w:tplc="04090019" w:tentative="1">
      <w:start w:val="1"/>
      <w:numFmt w:val="lowerLetter"/>
      <w:lvlText w:val="%8."/>
      <w:lvlJc w:val="left"/>
      <w:pPr>
        <w:ind w:left="10440" w:hanging="360"/>
      </w:pPr>
    </w:lvl>
    <w:lvl w:ilvl="8" w:tplc="0409001B" w:tentative="1">
      <w:start w:val="1"/>
      <w:numFmt w:val="lowerRoman"/>
      <w:lvlText w:val="%9."/>
      <w:lvlJc w:val="right"/>
      <w:pPr>
        <w:ind w:left="11160" w:hanging="180"/>
      </w:pPr>
    </w:lvl>
  </w:abstractNum>
  <w:abstractNum w:abstractNumId="1" w15:restartNumberingAfterBreak="0">
    <w:nsid w:val="0E271CEA"/>
    <w:multiLevelType w:val="hybridMultilevel"/>
    <w:tmpl w:val="DBE223DA"/>
    <w:lvl w:ilvl="0" w:tplc="FC82D16C">
      <w:start w:val="1"/>
      <w:numFmt w:val="lowerLetter"/>
      <w:lvlText w:val="%1."/>
      <w:lvlJc w:val="left"/>
      <w:pPr>
        <w:ind w:left="2340" w:hanging="360"/>
      </w:pPr>
      <w:rPr>
        <w:rFonts w:hint="default"/>
      </w:rPr>
    </w:lvl>
    <w:lvl w:ilvl="1" w:tplc="04090019">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 w15:restartNumberingAfterBreak="0">
    <w:nsid w:val="2FD115B2"/>
    <w:multiLevelType w:val="hybridMultilevel"/>
    <w:tmpl w:val="A822A862"/>
    <w:lvl w:ilvl="0" w:tplc="8A845C48">
      <w:start w:val="6"/>
      <w:numFmt w:val="bullet"/>
      <w:lvlText w:val=""/>
      <w:lvlJc w:val="left"/>
      <w:pPr>
        <w:ind w:left="495" w:hanging="360"/>
      </w:pPr>
      <w:rPr>
        <w:rFonts w:ascii="Symbol" w:eastAsia="Times New Roman" w:hAnsi="Symbol" w:cs="Arial" w:hint="default"/>
      </w:rPr>
    </w:lvl>
    <w:lvl w:ilvl="1" w:tplc="04090003" w:tentative="1">
      <w:start w:val="1"/>
      <w:numFmt w:val="bullet"/>
      <w:lvlText w:val="o"/>
      <w:lvlJc w:val="left"/>
      <w:pPr>
        <w:ind w:left="1215" w:hanging="360"/>
      </w:pPr>
      <w:rPr>
        <w:rFonts w:ascii="Courier New" w:hAnsi="Courier New" w:cs="Courier New" w:hint="default"/>
      </w:rPr>
    </w:lvl>
    <w:lvl w:ilvl="2" w:tplc="04090005" w:tentative="1">
      <w:start w:val="1"/>
      <w:numFmt w:val="bullet"/>
      <w:lvlText w:val=""/>
      <w:lvlJc w:val="left"/>
      <w:pPr>
        <w:ind w:left="1935" w:hanging="360"/>
      </w:pPr>
      <w:rPr>
        <w:rFonts w:ascii="Wingdings" w:hAnsi="Wingdings" w:hint="default"/>
      </w:rPr>
    </w:lvl>
    <w:lvl w:ilvl="3" w:tplc="04090001" w:tentative="1">
      <w:start w:val="1"/>
      <w:numFmt w:val="bullet"/>
      <w:lvlText w:val=""/>
      <w:lvlJc w:val="left"/>
      <w:pPr>
        <w:ind w:left="2655" w:hanging="360"/>
      </w:pPr>
      <w:rPr>
        <w:rFonts w:ascii="Symbol" w:hAnsi="Symbol" w:hint="default"/>
      </w:rPr>
    </w:lvl>
    <w:lvl w:ilvl="4" w:tplc="04090003" w:tentative="1">
      <w:start w:val="1"/>
      <w:numFmt w:val="bullet"/>
      <w:lvlText w:val="o"/>
      <w:lvlJc w:val="left"/>
      <w:pPr>
        <w:ind w:left="3375" w:hanging="360"/>
      </w:pPr>
      <w:rPr>
        <w:rFonts w:ascii="Courier New" w:hAnsi="Courier New" w:cs="Courier New" w:hint="default"/>
      </w:rPr>
    </w:lvl>
    <w:lvl w:ilvl="5" w:tplc="04090005" w:tentative="1">
      <w:start w:val="1"/>
      <w:numFmt w:val="bullet"/>
      <w:lvlText w:val=""/>
      <w:lvlJc w:val="left"/>
      <w:pPr>
        <w:ind w:left="4095" w:hanging="360"/>
      </w:pPr>
      <w:rPr>
        <w:rFonts w:ascii="Wingdings" w:hAnsi="Wingdings" w:hint="default"/>
      </w:rPr>
    </w:lvl>
    <w:lvl w:ilvl="6" w:tplc="04090001" w:tentative="1">
      <w:start w:val="1"/>
      <w:numFmt w:val="bullet"/>
      <w:lvlText w:val=""/>
      <w:lvlJc w:val="left"/>
      <w:pPr>
        <w:ind w:left="4815" w:hanging="360"/>
      </w:pPr>
      <w:rPr>
        <w:rFonts w:ascii="Symbol" w:hAnsi="Symbol" w:hint="default"/>
      </w:rPr>
    </w:lvl>
    <w:lvl w:ilvl="7" w:tplc="04090003" w:tentative="1">
      <w:start w:val="1"/>
      <w:numFmt w:val="bullet"/>
      <w:lvlText w:val="o"/>
      <w:lvlJc w:val="left"/>
      <w:pPr>
        <w:ind w:left="5535" w:hanging="360"/>
      </w:pPr>
      <w:rPr>
        <w:rFonts w:ascii="Courier New" w:hAnsi="Courier New" w:cs="Courier New" w:hint="default"/>
      </w:rPr>
    </w:lvl>
    <w:lvl w:ilvl="8" w:tplc="04090005" w:tentative="1">
      <w:start w:val="1"/>
      <w:numFmt w:val="bullet"/>
      <w:lvlText w:val=""/>
      <w:lvlJc w:val="left"/>
      <w:pPr>
        <w:ind w:left="6255" w:hanging="360"/>
      </w:pPr>
      <w:rPr>
        <w:rFonts w:ascii="Wingdings" w:hAnsi="Wingdings" w:hint="default"/>
      </w:rPr>
    </w:lvl>
  </w:abstractNum>
  <w:abstractNum w:abstractNumId="3" w15:restartNumberingAfterBreak="0">
    <w:nsid w:val="331145A9"/>
    <w:multiLevelType w:val="hybridMultilevel"/>
    <w:tmpl w:val="4FFAC3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4525105"/>
    <w:multiLevelType w:val="hybridMultilevel"/>
    <w:tmpl w:val="C4BCEF12"/>
    <w:lvl w:ilvl="0" w:tplc="C4628878">
      <w:numFmt w:val="bullet"/>
      <w:lvlText w:val=""/>
      <w:lvlJc w:val="left"/>
      <w:pPr>
        <w:ind w:left="1950" w:hanging="360"/>
      </w:pPr>
      <w:rPr>
        <w:rFonts w:ascii="Wingdings" w:eastAsiaTheme="minorHAnsi"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AA1399B"/>
    <w:multiLevelType w:val="hybridMultilevel"/>
    <w:tmpl w:val="66648D14"/>
    <w:lvl w:ilvl="0" w:tplc="CC16233C">
      <w:numFmt w:val="bullet"/>
      <w:lvlText w:val=""/>
      <w:lvlJc w:val="left"/>
      <w:pPr>
        <w:ind w:left="360" w:hanging="360"/>
      </w:pPr>
      <w:rPr>
        <w:rFonts w:ascii="Symbol" w:eastAsiaTheme="minorHAnsi" w:hAnsi="Symbol" w:cstheme="minorBid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55E91339"/>
    <w:multiLevelType w:val="hybridMultilevel"/>
    <w:tmpl w:val="F366341C"/>
    <w:lvl w:ilvl="0" w:tplc="C4628878">
      <w:numFmt w:val="bullet"/>
      <w:lvlText w:val=""/>
      <w:lvlJc w:val="left"/>
      <w:pPr>
        <w:ind w:left="1950" w:hanging="360"/>
      </w:pPr>
      <w:rPr>
        <w:rFonts w:ascii="Wingdings" w:eastAsiaTheme="minorHAnsi" w:hAnsi="Wingdings" w:cs="Arial" w:hint="default"/>
      </w:rPr>
    </w:lvl>
    <w:lvl w:ilvl="1" w:tplc="04090003" w:tentative="1">
      <w:start w:val="1"/>
      <w:numFmt w:val="bullet"/>
      <w:lvlText w:val="o"/>
      <w:lvlJc w:val="left"/>
      <w:pPr>
        <w:ind w:left="2670" w:hanging="360"/>
      </w:pPr>
      <w:rPr>
        <w:rFonts w:ascii="Courier New" w:hAnsi="Courier New" w:cs="Courier New" w:hint="default"/>
      </w:rPr>
    </w:lvl>
    <w:lvl w:ilvl="2" w:tplc="04090005" w:tentative="1">
      <w:start w:val="1"/>
      <w:numFmt w:val="bullet"/>
      <w:lvlText w:val=""/>
      <w:lvlJc w:val="left"/>
      <w:pPr>
        <w:ind w:left="3390" w:hanging="360"/>
      </w:pPr>
      <w:rPr>
        <w:rFonts w:ascii="Wingdings" w:hAnsi="Wingdings" w:hint="default"/>
      </w:rPr>
    </w:lvl>
    <w:lvl w:ilvl="3" w:tplc="04090001" w:tentative="1">
      <w:start w:val="1"/>
      <w:numFmt w:val="bullet"/>
      <w:lvlText w:val=""/>
      <w:lvlJc w:val="left"/>
      <w:pPr>
        <w:ind w:left="4110" w:hanging="360"/>
      </w:pPr>
      <w:rPr>
        <w:rFonts w:ascii="Symbol" w:hAnsi="Symbol" w:hint="default"/>
      </w:rPr>
    </w:lvl>
    <w:lvl w:ilvl="4" w:tplc="04090003" w:tentative="1">
      <w:start w:val="1"/>
      <w:numFmt w:val="bullet"/>
      <w:lvlText w:val="o"/>
      <w:lvlJc w:val="left"/>
      <w:pPr>
        <w:ind w:left="4830" w:hanging="360"/>
      </w:pPr>
      <w:rPr>
        <w:rFonts w:ascii="Courier New" w:hAnsi="Courier New" w:cs="Courier New" w:hint="default"/>
      </w:rPr>
    </w:lvl>
    <w:lvl w:ilvl="5" w:tplc="04090005" w:tentative="1">
      <w:start w:val="1"/>
      <w:numFmt w:val="bullet"/>
      <w:lvlText w:val=""/>
      <w:lvlJc w:val="left"/>
      <w:pPr>
        <w:ind w:left="5550" w:hanging="360"/>
      </w:pPr>
      <w:rPr>
        <w:rFonts w:ascii="Wingdings" w:hAnsi="Wingdings" w:hint="default"/>
      </w:rPr>
    </w:lvl>
    <w:lvl w:ilvl="6" w:tplc="04090001" w:tentative="1">
      <w:start w:val="1"/>
      <w:numFmt w:val="bullet"/>
      <w:lvlText w:val=""/>
      <w:lvlJc w:val="left"/>
      <w:pPr>
        <w:ind w:left="6270" w:hanging="360"/>
      </w:pPr>
      <w:rPr>
        <w:rFonts w:ascii="Symbol" w:hAnsi="Symbol" w:hint="default"/>
      </w:rPr>
    </w:lvl>
    <w:lvl w:ilvl="7" w:tplc="04090003" w:tentative="1">
      <w:start w:val="1"/>
      <w:numFmt w:val="bullet"/>
      <w:lvlText w:val="o"/>
      <w:lvlJc w:val="left"/>
      <w:pPr>
        <w:ind w:left="6990" w:hanging="360"/>
      </w:pPr>
      <w:rPr>
        <w:rFonts w:ascii="Courier New" w:hAnsi="Courier New" w:cs="Courier New" w:hint="default"/>
      </w:rPr>
    </w:lvl>
    <w:lvl w:ilvl="8" w:tplc="04090005" w:tentative="1">
      <w:start w:val="1"/>
      <w:numFmt w:val="bullet"/>
      <w:lvlText w:val=""/>
      <w:lvlJc w:val="left"/>
      <w:pPr>
        <w:ind w:left="7710" w:hanging="360"/>
      </w:pPr>
      <w:rPr>
        <w:rFonts w:ascii="Wingdings" w:hAnsi="Wingdings" w:hint="default"/>
      </w:rPr>
    </w:lvl>
  </w:abstractNum>
  <w:abstractNum w:abstractNumId="7" w15:restartNumberingAfterBreak="0">
    <w:nsid w:val="74BE742E"/>
    <w:multiLevelType w:val="hybridMultilevel"/>
    <w:tmpl w:val="80884232"/>
    <w:lvl w:ilvl="0" w:tplc="D8C69E0A">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A8C1B7A"/>
    <w:multiLevelType w:val="hybridMultilevel"/>
    <w:tmpl w:val="B3EA9E00"/>
    <w:lvl w:ilvl="0" w:tplc="F1086560">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440153335">
    <w:abstractNumId w:val="0"/>
  </w:num>
  <w:num w:numId="2" w16cid:durableId="524368516">
    <w:abstractNumId w:val="1"/>
  </w:num>
  <w:num w:numId="3" w16cid:durableId="1087267316">
    <w:abstractNumId w:val="8"/>
  </w:num>
  <w:num w:numId="4" w16cid:durableId="2067071390">
    <w:abstractNumId w:val="5"/>
  </w:num>
  <w:num w:numId="5" w16cid:durableId="610745928">
    <w:abstractNumId w:val="7"/>
  </w:num>
  <w:num w:numId="6" w16cid:durableId="454829706">
    <w:abstractNumId w:val="6"/>
  </w:num>
  <w:num w:numId="7" w16cid:durableId="422727871">
    <w:abstractNumId w:val="4"/>
  </w:num>
  <w:num w:numId="8" w16cid:durableId="1521503313">
    <w:abstractNumId w:val="2"/>
  </w:num>
  <w:num w:numId="9" w16cid:durableId="1058161537">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15DD8"/>
    <w:rsid w:val="00005D46"/>
    <w:rsid w:val="00016AA4"/>
    <w:rsid w:val="00046BAD"/>
    <w:rsid w:val="000541CC"/>
    <w:rsid w:val="00055251"/>
    <w:rsid w:val="00055F4F"/>
    <w:rsid w:val="00060BB4"/>
    <w:rsid w:val="00093445"/>
    <w:rsid w:val="00094395"/>
    <w:rsid w:val="000A55DF"/>
    <w:rsid w:val="000B63DD"/>
    <w:rsid w:val="000D11D8"/>
    <w:rsid w:val="000E21E4"/>
    <w:rsid w:val="000E3E9F"/>
    <w:rsid w:val="000F43CE"/>
    <w:rsid w:val="0010276C"/>
    <w:rsid w:val="00112543"/>
    <w:rsid w:val="001140D2"/>
    <w:rsid w:val="001422A2"/>
    <w:rsid w:val="001511EB"/>
    <w:rsid w:val="00152A98"/>
    <w:rsid w:val="00160017"/>
    <w:rsid w:val="00160B8B"/>
    <w:rsid w:val="001646A8"/>
    <w:rsid w:val="00166AD0"/>
    <w:rsid w:val="00167CF7"/>
    <w:rsid w:val="00167F3F"/>
    <w:rsid w:val="001A7D82"/>
    <w:rsid w:val="001C11E3"/>
    <w:rsid w:val="001C1AB9"/>
    <w:rsid w:val="001C5BD4"/>
    <w:rsid w:val="002156C3"/>
    <w:rsid w:val="0023578F"/>
    <w:rsid w:val="00242092"/>
    <w:rsid w:val="00246383"/>
    <w:rsid w:val="00251483"/>
    <w:rsid w:val="00267B43"/>
    <w:rsid w:val="00271087"/>
    <w:rsid w:val="00272A54"/>
    <w:rsid w:val="0028163A"/>
    <w:rsid w:val="002A38A0"/>
    <w:rsid w:val="002B7DDF"/>
    <w:rsid w:val="002D1A10"/>
    <w:rsid w:val="002D4010"/>
    <w:rsid w:val="002E2BE1"/>
    <w:rsid w:val="002E3BAC"/>
    <w:rsid w:val="002E5212"/>
    <w:rsid w:val="002F6E42"/>
    <w:rsid w:val="002F70BC"/>
    <w:rsid w:val="0031368C"/>
    <w:rsid w:val="00314350"/>
    <w:rsid w:val="003207D2"/>
    <w:rsid w:val="0033064D"/>
    <w:rsid w:val="00334A59"/>
    <w:rsid w:val="00374031"/>
    <w:rsid w:val="003A4A11"/>
    <w:rsid w:val="003B08ED"/>
    <w:rsid w:val="00410E38"/>
    <w:rsid w:val="00413092"/>
    <w:rsid w:val="00416F50"/>
    <w:rsid w:val="004174CF"/>
    <w:rsid w:val="00437D65"/>
    <w:rsid w:val="00445EC1"/>
    <w:rsid w:val="0044684D"/>
    <w:rsid w:val="00446C79"/>
    <w:rsid w:val="00454643"/>
    <w:rsid w:val="00457FFB"/>
    <w:rsid w:val="0046611B"/>
    <w:rsid w:val="00480A60"/>
    <w:rsid w:val="004871B1"/>
    <w:rsid w:val="004A5476"/>
    <w:rsid w:val="004A5F2F"/>
    <w:rsid w:val="004E07AB"/>
    <w:rsid w:val="004E358C"/>
    <w:rsid w:val="004F678C"/>
    <w:rsid w:val="00521F22"/>
    <w:rsid w:val="00524D8E"/>
    <w:rsid w:val="00525236"/>
    <w:rsid w:val="00533001"/>
    <w:rsid w:val="00550E8A"/>
    <w:rsid w:val="00553157"/>
    <w:rsid w:val="005610D1"/>
    <w:rsid w:val="005C5840"/>
    <w:rsid w:val="005D4C2C"/>
    <w:rsid w:val="005E23D3"/>
    <w:rsid w:val="005E5F11"/>
    <w:rsid w:val="005E729F"/>
    <w:rsid w:val="00615E48"/>
    <w:rsid w:val="006640BC"/>
    <w:rsid w:val="006664A5"/>
    <w:rsid w:val="00667DB4"/>
    <w:rsid w:val="00687D0F"/>
    <w:rsid w:val="00695C55"/>
    <w:rsid w:val="006F7FAE"/>
    <w:rsid w:val="00711B85"/>
    <w:rsid w:val="00721791"/>
    <w:rsid w:val="00721CDA"/>
    <w:rsid w:val="00735D35"/>
    <w:rsid w:val="00740560"/>
    <w:rsid w:val="00742336"/>
    <w:rsid w:val="007446E3"/>
    <w:rsid w:val="007503C0"/>
    <w:rsid w:val="00752700"/>
    <w:rsid w:val="0075511C"/>
    <w:rsid w:val="0076579F"/>
    <w:rsid w:val="007772BC"/>
    <w:rsid w:val="0079495E"/>
    <w:rsid w:val="0079779F"/>
    <w:rsid w:val="007A6134"/>
    <w:rsid w:val="007A6ECD"/>
    <w:rsid w:val="007B044E"/>
    <w:rsid w:val="007B3D5C"/>
    <w:rsid w:val="007C0C80"/>
    <w:rsid w:val="007D0A4D"/>
    <w:rsid w:val="007E4F1D"/>
    <w:rsid w:val="00801A8E"/>
    <w:rsid w:val="00803763"/>
    <w:rsid w:val="00813AC5"/>
    <w:rsid w:val="00815F6F"/>
    <w:rsid w:val="008168A6"/>
    <w:rsid w:val="00832F49"/>
    <w:rsid w:val="0084104C"/>
    <w:rsid w:val="00867A43"/>
    <w:rsid w:val="00881D01"/>
    <w:rsid w:val="008827E9"/>
    <w:rsid w:val="00883592"/>
    <w:rsid w:val="00887597"/>
    <w:rsid w:val="008B22A7"/>
    <w:rsid w:val="008C4082"/>
    <w:rsid w:val="008C47E7"/>
    <w:rsid w:val="008D6A78"/>
    <w:rsid w:val="008E16D0"/>
    <w:rsid w:val="008F2723"/>
    <w:rsid w:val="008F4448"/>
    <w:rsid w:val="009417EC"/>
    <w:rsid w:val="009619A9"/>
    <w:rsid w:val="00961CCD"/>
    <w:rsid w:val="00970706"/>
    <w:rsid w:val="00982E4B"/>
    <w:rsid w:val="00991F60"/>
    <w:rsid w:val="009B04E1"/>
    <w:rsid w:val="009B38C5"/>
    <w:rsid w:val="009B557A"/>
    <w:rsid w:val="009C0376"/>
    <w:rsid w:val="009D33F8"/>
    <w:rsid w:val="009E7B51"/>
    <w:rsid w:val="009F3017"/>
    <w:rsid w:val="009F6D17"/>
    <w:rsid w:val="00A03553"/>
    <w:rsid w:val="00A15C83"/>
    <w:rsid w:val="00A34766"/>
    <w:rsid w:val="00A7758B"/>
    <w:rsid w:val="00A82A79"/>
    <w:rsid w:val="00AA7276"/>
    <w:rsid w:val="00AC09FD"/>
    <w:rsid w:val="00AC1D88"/>
    <w:rsid w:val="00B1046C"/>
    <w:rsid w:val="00B235A9"/>
    <w:rsid w:val="00B323FB"/>
    <w:rsid w:val="00B47BA0"/>
    <w:rsid w:val="00B722E3"/>
    <w:rsid w:val="00B75413"/>
    <w:rsid w:val="00B81E8C"/>
    <w:rsid w:val="00B85208"/>
    <w:rsid w:val="00B97E53"/>
    <w:rsid w:val="00BC0E77"/>
    <w:rsid w:val="00BF624D"/>
    <w:rsid w:val="00C04083"/>
    <w:rsid w:val="00C1534A"/>
    <w:rsid w:val="00C15DD8"/>
    <w:rsid w:val="00C301B0"/>
    <w:rsid w:val="00C5458E"/>
    <w:rsid w:val="00C57246"/>
    <w:rsid w:val="00C63D2A"/>
    <w:rsid w:val="00C65506"/>
    <w:rsid w:val="00C70717"/>
    <w:rsid w:val="00C76E6C"/>
    <w:rsid w:val="00CA5E29"/>
    <w:rsid w:val="00CA7333"/>
    <w:rsid w:val="00CB7743"/>
    <w:rsid w:val="00CC0354"/>
    <w:rsid w:val="00CC25B6"/>
    <w:rsid w:val="00CD090E"/>
    <w:rsid w:val="00CD3BCD"/>
    <w:rsid w:val="00CD42E6"/>
    <w:rsid w:val="00CE2B1F"/>
    <w:rsid w:val="00CF10A9"/>
    <w:rsid w:val="00CF35FF"/>
    <w:rsid w:val="00D00564"/>
    <w:rsid w:val="00D04D22"/>
    <w:rsid w:val="00D13B9D"/>
    <w:rsid w:val="00D15B28"/>
    <w:rsid w:val="00D4335C"/>
    <w:rsid w:val="00D43413"/>
    <w:rsid w:val="00D61A5C"/>
    <w:rsid w:val="00D653A6"/>
    <w:rsid w:val="00D7174F"/>
    <w:rsid w:val="00D8034F"/>
    <w:rsid w:val="00DB24F2"/>
    <w:rsid w:val="00DB5B1D"/>
    <w:rsid w:val="00DB5E83"/>
    <w:rsid w:val="00E00568"/>
    <w:rsid w:val="00E13807"/>
    <w:rsid w:val="00E217A0"/>
    <w:rsid w:val="00E25FA7"/>
    <w:rsid w:val="00E36447"/>
    <w:rsid w:val="00E45157"/>
    <w:rsid w:val="00E63A25"/>
    <w:rsid w:val="00E66514"/>
    <w:rsid w:val="00E72004"/>
    <w:rsid w:val="00E936F9"/>
    <w:rsid w:val="00EA7C2B"/>
    <w:rsid w:val="00EB5C62"/>
    <w:rsid w:val="00EB6291"/>
    <w:rsid w:val="00EC38EC"/>
    <w:rsid w:val="00ED675E"/>
    <w:rsid w:val="00EE2D52"/>
    <w:rsid w:val="00EF0020"/>
    <w:rsid w:val="00F02C1C"/>
    <w:rsid w:val="00F07EDC"/>
    <w:rsid w:val="00F208E2"/>
    <w:rsid w:val="00F221E2"/>
    <w:rsid w:val="00F32EE6"/>
    <w:rsid w:val="00F3321C"/>
    <w:rsid w:val="00F55DED"/>
    <w:rsid w:val="00F673D4"/>
    <w:rsid w:val="00F73A6E"/>
    <w:rsid w:val="00F90AC4"/>
    <w:rsid w:val="00F9574E"/>
    <w:rsid w:val="00FB5DAD"/>
    <w:rsid w:val="00FC61CD"/>
    <w:rsid w:val="00FC7612"/>
    <w:rsid w:val="00FD7A29"/>
    <w:rsid w:val="00FE780F"/>
    <w:rsid w:val="00FF359F"/>
    <w:rsid w:val="00FF39AF"/>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0707014A"/>
  <w15:chartTrackingRefBased/>
  <w15:docId w15:val="{1592A7F1-D80D-4623-B0CF-8CB4A9BD70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Arial"/>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6A78"/>
    <w:pPr>
      <w:tabs>
        <w:tab w:val="center" w:pos="4680"/>
        <w:tab w:val="right" w:pos="9360"/>
      </w:tabs>
    </w:pPr>
  </w:style>
  <w:style w:type="character" w:customStyle="1" w:styleId="HeaderChar">
    <w:name w:val="Header Char"/>
    <w:basedOn w:val="DefaultParagraphFont"/>
    <w:link w:val="Header"/>
    <w:uiPriority w:val="99"/>
    <w:rsid w:val="008D6A78"/>
  </w:style>
  <w:style w:type="paragraph" w:styleId="Footer">
    <w:name w:val="footer"/>
    <w:basedOn w:val="Normal"/>
    <w:link w:val="FooterChar"/>
    <w:uiPriority w:val="99"/>
    <w:unhideWhenUsed/>
    <w:rsid w:val="008D6A78"/>
    <w:pPr>
      <w:tabs>
        <w:tab w:val="center" w:pos="4680"/>
        <w:tab w:val="right" w:pos="9360"/>
      </w:tabs>
    </w:pPr>
  </w:style>
  <w:style w:type="character" w:customStyle="1" w:styleId="FooterChar">
    <w:name w:val="Footer Char"/>
    <w:basedOn w:val="DefaultParagraphFont"/>
    <w:link w:val="Footer"/>
    <w:uiPriority w:val="99"/>
    <w:rsid w:val="008D6A78"/>
  </w:style>
  <w:style w:type="paragraph" w:customStyle="1" w:styleId="Bodytext">
    <w:name w:val="Body_text"/>
    <w:basedOn w:val="Normal"/>
    <w:next w:val="Normal"/>
    <w:qFormat/>
    <w:rsid w:val="00446C79"/>
    <w:pPr>
      <w:snapToGrid w:val="0"/>
      <w:spacing w:after="220"/>
    </w:pPr>
    <w:rPr>
      <w:rFonts w:eastAsia="Times New Roman"/>
      <w:sz w:val="20"/>
    </w:rPr>
  </w:style>
  <w:style w:type="paragraph" w:customStyle="1" w:styleId="Company">
    <w:name w:val="Company"/>
    <w:basedOn w:val="Normal"/>
    <w:next w:val="Normal"/>
    <w:rsid w:val="00E217A0"/>
    <w:pPr>
      <w:spacing w:after="40"/>
    </w:pPr>
    <w:rPr>
      <w:rFonts w:ascii="Calibri" w:eastAsia="Times New Roman" w:hAnsi="Calibri" w:cs="Times New Roman"/>
      <w:szCs w:val="20"/>
    </w:rPr>
  </w:style>
  <w:style w:type="paragraph" w:customStyle="1" w:styleId="TitleAddressWebInfo">
    <w:name w:val="Title_Address_Web_Info"/>
    <w:uiPriority w:val="99"/>
    <w:qFormat/>
    <w:rsid w:val="00CA5E29"/>
    <w:pPr>
      <w:autoSpaceDE w:val="0"/>
      <w:autoSpaceDN w:val="0"/>
      <w:adjustRightInd w:val="0"/>
      <w:snapToGrid w:val="0"/>
      <w:spacing w:line="192" w:lineRule="atLeast"/>
      <w:ind w:left="6930"/>
      <w:textAlignment w:val="center"/>
    </w:pPr>
    <w:rPr>
      <w:color w:val="000000"/>
      <w:kern w:val="12"/>
      <w:sz w:val="16"/>
      <w:szCs w:val="16"/>
    </w:rPr>
  </w:style>
  <w:style w:type="paragraph" w:customStyle="1" w:styleId="NameDegree">
    <w:name w:val="Name_Degree"/>
    <w:qFormat/>
    <w:rsid w:val="00413092"/>
    <w:pPr>
      <w:spacing w:line="260" w:lineRule="atLeast"/>
      <w:ind w:left="6930" w:right="-360"/>
    </w:pPr>
    <w:rPr>
      <w:rFonts w:ascii="Roboto Slab Light" w:hAnsi="Roboto Slab Light"/>
      <w:noProof/>
      <w:color w:val="000000"/>
    </w:rPr>
  </w:style>
  <w:style w:type="paragraph" w:styleId="BodyText0">
    <w:name w:val="Body Text"/>
    <w:basedOn w:val="Normal"/>
    <w:link w:val="BodyTextChar"/>
    <w:uiPriority w:val="1"/>
    <w:qFormat/>
    <w:rsid w:val="001C5BD4"/>
    <w:pPr>
      <w:widowControl w:val="0"/>
      <w:autoSpaceDE w:val="0"/>
      <w:autoSpaceDN w:val="0"/>
    </w:pPr>
    <w:rPr>
      <w:rFonts w:ascii="Arial" w:eastAsia="Arial" w:hAnsi="Arial"/>
      <w:lang w:bidi="en-US"/>
    </w:rPr>
  </w:style>
  <w:style w:type="character" w:customStyle="1" w:styleId="BodyTextChar">
    <w:name w:val="Body Text Char"/>
    <w:basedOn w:val="DefaultParagraphFont"/>
    <w:link w:val="BodyText0"/>
    <w:uiPriority w:val="1"/>
    <w:rsid w:val="001C5BD4"/>
    <w:rPr>
      <w:rFonts w:ascii="Arial" w:eastAsia="Arial" w:hAnsi="Arial"/>
      <w:lang w:bidi="en-US"/>
    </w:rPr>
  </w:style>
  <w:style w:type="paragraph" w:customStyle="1" w:styleId="TableParagraph">
    <w:name w:val="Table Paragraph"/>
    <w:basedOn w:val="Normal"/>
    <w:uiPriority w:val="1"/>
    <w:qFormat/>
    <w:rsid w:val="001C5BD4"/>
    <w:pPr>
      <w:widowControl w:val="0"/>
      <w:autoSpaceDE w:val="0"/>
      <w:autoSpaceDN w:val="0"/>
      <w:ind w:left="35"/>
    </w:pPr>
    <w:rPr>
      <w:rFonts w:ascii="Arial" w:eastAsia="Arial" w:hAnsi="Arial"/>
      <w:lang w:bidi="en-US"/>
    </w:rPr>
  </w:style>
  <w:style w:type="character" w:styleId="PageNumber">
    <w:name w:val="page number"/>
    <w:basedOn w:val="DefaultParagraphFont"/>
    <w:uiPriority w:val="99"/>
    <w:semiHidden/>
    <w:unhideWhenUsed/>
    <w:rsid w:val="00EC38EC"/>
  </w:style>
  <w:style w:type="paragraph" w:styleId="BalloonText">
    <w:name w:val="Balloon Text"/>
    <w:basedOn w:val="Normal"/>
    <w:link w:val="BalloonTextChar"/>
    <w:uiPriority w:val="99"/>
    <w:semiHidden/>
    <w:unhideWhenUsed/>
    <w:rsid w:val="00CD090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CD090E"/>
    <w:rPr>
      <w:rFonts w:ascii="Times New Roman" w:hAnsi="Times New Roman" w:cs="Times New Roman"/>
      <w:sz w:val="18"/>
      <w:szCs w:val="18"/>
    </w:rPr>
  </w:style>
  <w:style w:type="paragraph" w:customStyle="1" w:styleId="BasicParagraph">
    <w:name w:val="[Basic Paragraph]"/>
    <w:basedOn w:val="Normal"/>
    <w:uiPriority w:val="99"/>
    <w:rsid w:val="00E66514"/>
    <w:pPr>
      <w:autoSpaceDE w:val="0"/>
      <w:autoSpaceDN w:val="0"/>
      <w:adjustRightInd w:val="0"/>
      <w:spacing w:line="288" w:lineRule="auto"/>
      <w:textAlignment w:val="center"/>
    </w:pPr>
    <w:rPr>
      <w:rFonts w:ascii="Minion Pro" w:hAnsi="Minion Pro" w:cs="Minion Pro"/>
      <w:color w:val="000000"/>
      <w:sz w:val="24"/>
      <w:szCs w:val="24"/>
    </w:rPr>
  </w:style>
  <w:style w:type="paragraph" w:styleId="ListParagraph">
    <w:name w:val="List Paragraph"/>
    <w:basedOn w:val="Normal"/>
    <w:uiPriority w:val="34"/>
    <w:qFormat/>
    <w:rsid w:val="008E16D0"/>
    <w:pPr>
      <w:ind w:left="720"/>
      <w:contextualSpacing/>
    </w:pPr>
  </w:style>
  <w:style w:type="table" w:styleId="GridTable4-Accent6">
    <w:name w:val="Grid Table 4 Accent 6"/>
    <w:aliases w:val="PeC TS Table"/>
    <w:basedOn w:val="TableNormal"/>
    <w:uiPriority w:val="49"/>
    <w:rsid w:val="002D1A10"/>
    <w:pPr>
      <w:contextualSpacing/>
    </w:pPr>
    <w:rPr>
      <w:rFonts w:cstheme="minorBidi"/>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blStylePr w:type="firstRow">
      <w:pPr>
        <w:wordWrap/>
        <w:spacing w:beforeLines="0" w:before="0" w:beforeAutospacing="0" w:afterLines="0" w:after="0" w:afterAutospacing="0" w:line="240" w:lineRule="auto"/>
        <w:contextualSpacing/>
        <w:jc w:val="center"/>
      </w:pPr>
      <w:rPr>
        <w:b/>
        <w:bCs/>
        <w:color w:val="FFFFFF" w:themeColor="background1"/>
      </w:rPr>
      <w:tblPr/>
      <w:tcPr>
        <w:shd w:val="clear" w:color="auto" w:fill="359593" w:themeFill="text2" w:themeFillShade="80"/>
      </w:tcPr>
    </w:tblStylePr>
    <w:tblStylePr w:type="lastRow">
      <w:rPr>
        <w:b/>
        <w:bCs/>
      </w:rPr>
      <w:tblPr/>
      <w:tcPr>
        <w:tcBorders>
          <w:top w:val="double" w:sz="4" w:space="0" w:color="359593" w:themeColor="text2" w:themeShade="80"/>
        </w:tcBorders>
      </w:tcPr>
    </w:tblStylePr>
    <w:tblStylePr w:type="firstCol">
      <w:rPr>
        <w:b/>
        <w:bCs/>
      </w:rPr>
    </w:tblStylePr>
    <w:tblStylePr w:type="lastCol">
      <w:rPr>
        <w:b/>
        <w:bCs/>
      </w:rPr>
    </w:tblStylePr>
    <w:tblStylePr w:type="band1Horz">
      <w:tblPr/>
      <w:tcPr>
        <w:shd w:val="clear" w:color="auto" w:fill="EFF9F9" w:themeFill="text2" w:themeFillTint="33"/>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l2br w:val="nil"/>
          <w:tr2bl w:val="nil"/>
        </w:tcBorders>
      </w:tcPr>
    </w:tblStylePr>
  </w:style>
  <w:style w:type="character" w:styleId="Hyperlink">
    <w:name w:val="Hyperlink"/>
    <w:basedOn w:val="DefaultParagraphFont"/>
    <w:uiPriority w:val="99"/>
    <w:unhideWhenUsed/>
    <w:rsid w:val="004E07AB"/>
    <w:rPr>
      <w:color w:val="0077CA" w:themeColor="hyperlink"/>
      <w:u w:val="single"/>
    </w:rPr>
  </w:style>
  <w:style w:type="character" w:styleId="UnresolvedMention">
    <w:name w:val="Unresolved Mention"/>
    <w:basedOn w:val="DefaultParagraphFont"/>
    <w:uiPriority w:val="99"/>
    <w:semiHidden/>
    <w:unhideWhenUsed/>
    <w:rsid w:val="004E07A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6166463">
      <w:bodyDiv w:val="1"/>
      <w:marLeft w:val="0"/>
      <w:marRight w:val="0"/>
      <w:marTop w:val="0"/>
      <w:marBottom w:val="0"/>
      <w:divBdr>
        <w:top w:val="none" w:sz="0" w:space="0" w:color="auto"/>
        <w:left w:val="none" w:sz="0" w:space="0" w:color="auto"/>
        <w:bottom w:val="none" w:sz="0" w:space="0" w:color="auto"/>
        <w:right w:val="none" w:sz="0" w:space="0" w:color="auto"/>
      </w:divBdr>
    </w:div>
    <w:div w:id="1251281782">
      <w:bodyDiv w:val="1"/>
      <w:marLeft w:val="0"/>
      <w:marRight w:val="0"/>
      <w:marTop w:val="0"/>
      <w:marBottom w:val="0"/>
      <w:divBdr>
        <w:top w:val="none" w:sz="0" w:space="0" w:color="auto"/>
        <w:left w:val="none" w:sz="0" w:space="0" w:color="auto"/>
        <w:bottom w:val="none" w:sz="0" w:space="0" w:color="auto"/>
        <w:right w:val="none" w:sz="0" w:space="0" w:color="auto"/>
      </w:divBdr>
    </w:div>
    <w:div w:id="2028674552">
      <w:bodyDiv w:val="1"/>
      <w:marLeft w:val="0"/>
      <w:marRight w:val="0"/>
      <w:marTop w:val="0"/>
      <w:marBottom w:val="0"/>
      <w:divBdr>
        <w:top w:val="none" w:sz="0" w:space="0" w:color="auto"/>
        <w:left w:val="none" w:sz="0" w:space="0" w:color="auto"/>
        <w:bottom w:val="none" w:sz="0" w:space="0" w:color="auto"/>
        <w:right w:val="none" w:sz="0" w:space="0" w:color="auto"/>
      </w:divBdr>
    </w:div>
    <w:div w:id="2070686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footer" Target="footer4.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mailto:dgray0@mgb.org"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hyperlink" Target="mailto:nkaseta@mgb.org" TargetMode="External"/><Relationship Id="rId10" Type="http://schemas.openxmlformats.org/officeDocument/2006/relationships/image" Target="media/image1.emf"/><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oter" Target="footer3.xml"/></Relationships>
</file>

<file path=word/_rels/footer4.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HBL9\Downloads\WDH%20Word%20Template.dotx" TargetMode="External"/></Relationships>
</file>

<file path=word/theme/theme1.xml><?xml version="1.0" encoding="utf-8"?>
<a:theme xmlns:a="http://schemas.openxmlformats.org/drawingml/2006/main" name="Office Theme">
  <a:themeElements>
    <a:clrScheme name="MGB_colors">
      <a:dk1>
        <a:srgbClr val="000000"/>
      </a:dk1>
      <a:lt1>
        <a:srgbClr val="FFFFFF"/>
      </a:lt1>
      <a:dk2>
        <a:srgbClr val="B0E3E2"/>
      </a:dk2>
      <a:lt2>
        <a:srgbClr val="808080"/>
      </a:lt2>
      <a:accent1>
        <a:srgbClr val="009AA3"/>
      </a:accent1>
      <a:accent2>
        <a:srgbClr val="003A93"/>
      </a:accent2>
      <a:accent3>
        <a:srgbClr val="0077CA"/>
      </a:accent3>
      <a:accent4>
        <a:srgbClr val="CD7F00"/>
      </a:accent4>
      <a:accent5>
        <a:srgbClr val="5C068A"/>
      </a:accent5>
      <a:accent6>
        <a:srgbClr val="CC0037"/>
      </a:accent6>
      <a:hlink>
        <a:srgbClr val="0077CA"/>
      </a:hlink>
      <a:folHlink>
        <a:srgbClr val="5C068A"/>
      </a:folHlink>
    </a:clrScheme>
    <a:fontScheme name="MGB">
      <a:majorFont>
        <a:latin typeface="Georgia"/>
        <a:ea typeface=""/>
        <a:cs typeface=""/>
      </a:majorFont>
      <a:minorFont>
        <a:latin typeface="Calibri"/>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112B920271704B96B359B2603A7E66" ma:contentTypeVersion="15" ma:contentTypeDescription="Create a new document." ma:contentTypeScope="" ma:versionID="be3a94bc62ee52ccdd4f5ad90609ebd0">
  <xsd:schema xmlns:xsd="http://www.w3.org/2001/XMLSchema" xmlns:xs="http://www.w3.org/2001/XMLSchema" xmlns:p="http://schemas.microsoft.com/office/2006/metadata/properties" xmlns:ns2="c507ec90-378e-4b79-bc9c-17be9adc2c2c" xmlns:ns3="27a869f5-29a5-41d5-82f8-21e470b7d999" xmlns:ns4="d1680238-2266-4ab1-9ebd-8eb4f05a8cbc" targetNamespace="http://schemas.microsoft.com/office/2006/metadata/properties" ma:root="true" ma:fieldsID="45745f85d138d2206b16a683cbb6800d" ns2:_="" ns3:_="" ns4:_="">
    <xsd:import namespace="c507ec90-378e-4b79-bc9c-17be9adc2c2c"/>
    <xsd:import namespace="27a869f5-29a5-41d5-82f8-21e470b7d999"/>
    <xsd:import namespace="d1680238-2266-4ab1-9ebd-8eb4f05a8cb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07ec90-378e-4b79-bc9c-17be9adc2c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60c9a04-0a06-4c47-89e2-9dbcedd85f4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7a869f5-29a5-41d5-82f8-21e470b7d99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1680238-2266-4ab1-9ebd-8eb4f05a8cbc"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7a7cdaa5-df84-489d-be4e-402e71e0c446}" ma:internalName="TaxCatchAll" ma:showField="CatchAllData" ma:web="27a869f5-29a5-41d5-82f8-21e470b7d9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B15F9-04BA-4338-B9AF-A13EF30A71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507ec90-378e-4b79-bc9c-17be9adc2c2c"/>
    <ds:schemaRef ds:uri="27a869f5-29a5-41d5-82f8-21e470b7d999"/>
    <ds:schemaRef ds:uri="d1680238-2266-4ab1-9ebd-8eb4f05a8c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5FD61E1-6450-4303-BB70-6730E0390B7F}">
  <ds:schemaRefs>
    <ds:schemaRef ds:uri="http://schemas.microsoft.com/sharepoint/v3/contenttype/forms"/>
  </ds:schemaRefs>
</ds:datastoreItem>
</file>

<file path=customXml/itemProps3.xml><?xml version="1.0" encoding="utf-8"?>
<ds:datastoreItem xmlns:ds="http://schemas.openxmlformats.org/officeDocument/2006/customXml" ds:itemID="{EBF95230-6C60-4A40-A203-5757497A5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WDH Word Template</Template>
  <TotalTime>33</TotalTime>
  <Pages>1</Pages>
  <Words>199</Words>
  <Characters>1138</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Lapierre, Holly</dc:creator>
  <cp:keywords/>
  <dc:description/>
  <cp:lastModifiedBy>Kaseta, Nancy</cp:lastModifiedBy>
  <cp:revision>3</cp:revision>
  <cp:lastPrinted>2023-01-31T14:39:00Z</cp:lastPrinted>
  <dcterms:created xsi:type="dcterms:W3CDTF">2024-05-21T15:43:00Z</dcterms:created>
  <dcterms:modified xsi:type="dcterms:W3CDTF">2024-05-21T16:14:00Z</dcterms:modified>
</cp:coreProperties>
</file>