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0D5" w:rsidRPr="00BF0C76" w:rsidRDefault="008030D5" w:rsidP="008030D5">
      <w:pPr>
        <w:rPr>
          <w:b/>
          <w:noProof/>
        </w:rPr>
      </w:pPr>
      <w:r w:rsidRPr="00BF0C76">
        <w:rPr>
          <w:b/>
          <w:noProof/>
        </w:rPr>
        <w:t>LabCorp Order Entry</w:t>
      </w:r>
      <w:r w:rsidR="009A317B" w:rsidRPr="00BF0C76">
        <w:rPr>
          <w:b/>
          <w:noProof/>
        </w:rPr>
        <w:t xml:space="preserve"> Instructions</w:t>
      </w:r>
    </w:p>
    <w:p w:rsidR="008030D5" w:rsidRDefault="008030D5" w:rsidP="008030D5">
      <w:pPr>
        <w:rPr>
          <w:noProof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5"/>
        <w:gridCol w:w="3456"/>
      </w:tblGrid>
      <w:tr w:rsidR="008030D5" w:rsidRPr="00724D3E" w:rsidTr="00724D3E">
        <w:trPr>
          <w:trHeight w:val="2160"/>
        </w:trPr>
        <w:tc>
          <w:tcPr>
            <w:tcW w:w="6745" w:type="dxa"/>
            <w:tcBorders>
              <w:bottom w:val="nil"/>
            </w:tcBorders>
          </w:tcPr>
          <w:p w:rsidR="00BF0C76" w:rsidRPr="00BF0C76" w:rsidRDefault="00BF0C76" w:rsidP="00BF0C76">
            <w:pPr>
              <w:pStyle w:val="ListParagraph"/>
              <w:ind w:left="1080"/>
              <w:rPr>
                <w:sz w:val="8"/>
                <w:szCs w:val="8"/>
              </w:rPr>
            </w:pPr>
          </w:p>
          <w:p w:rsidR="00B70133" w:rsidRPr="00724D3E" w:rsidRDefault="008030D5" w:rsidP="008030D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Locate the patient by entering ‘</w:t>
            </w:r>
            <w:r w:rsidRPr="00BF0C76">
              <w:rPr>
                <w:b/>
                <w:sz w:val="20"/>
                <w:szCs w:val="20"/>
              </w:rPr>
              <w:t>Patient Name</w:t>
            </w:r>
            <w:r w:rsidRPr="00724D3E">
              <w:rPr>
                <w:sz w:val="20"/>
                <w:szCs w:val="20"/>
              </w:rPr>
              <w:t>’ or ‘</w:t>
            </w:r>
            <w:r w:rsidRPr="00BF0C76">
              <w:rPr>
                <w:b/>
                <w:sz w:val="20"/>
                <w:szCs w:val="20"/>
              </w:rPr>
              <w:t>MRN</w:t>
            </w:r>
            <w:r w:rsidRPr="00724D3E">
              <w:rPr>
                <w:sz w:val="20"/>
                <w:szCs w:val="20"/>
              </w:rPr>
              <w:t xml:space="preserve">’ in the designated field. </w:t>
            </w:r>
          </w:p>
          <w:p w:rsidR="00B70133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</w:p>
          <w:p w:rsidR="008030D5" w:rsidRPr="00724D3E" w:rsidRDefault="008030D5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Press the ‘</w:t>
            </w:r>
            <w:r w:rsidRPr="00BF0C76">
              <w:rPr>
                <w:b/>
                <w:sz w:val="20"/>
                <w:szCs w:val="20"/>
              </w:rPr>
              <w:t>Enter</w:t>
            </w:r>
            <w:r w:rsidR="00B70133" w:rsidRPr="00724D3E">
              <w:rPr>
                <w:sz w:val="20"/>
                <w:szCs w:val="20"/>
              </w:rPr>
              <w:t>’ key or click ‘</w:t>
            </w:r>
            <w:r w:rsidR="00B70133" w:rsidRPr="00BF0C76">
              <w:rPr>
                <w:b/>
                <w:sz w:val="20"/>
                <w:szCs w:val="20"/>
              </w:rPr>
              <w:t>Create Order</w:t>
            </w:r>
            <w:r w:rsidR="00B70133" w:rsidRPr="00724D3E">
              <w:rPr>
                <w:sz w:val="20"/>
                <w:szCs w:val="20"/>
              </w:rPr>
              <w:t xml:space="preserve">’ </w:t>
            </w:r>
          </w:p>
        </w:tc>
        <w:tc>
          <w:tcPr>
            <w:tcW w:w="3456" w:type="dxa"/>
            <w:tcBorders>
              <w:bottom w:val="nil"/>
            </w:tcBorders>
          </w:tcPr>
          <w:p w:rsidR="008030D5" w:rsidRPr="00724D3E" w:rsidRDefault="008030D5" w:rsidP="008030D5">
            <w:pPr>
              <w:rPr>
                <w:sz w:val="20"/>
                <w:szCs w:val="20"/>
              </w:rPr>
            </w:pPr>
            <w:r w:rsidRPr="00724D3E">
              <w:rPr>
                <w:noProof/>
                <w:sz w:val="20"/>
                <w:szCs w:val="20"/>
              </w:rPr>
              <w:drawing>
                <wp:inline distT="0" distB="0" distL="0" distR="0">
                  <wp:extent cx="2103120" cy="16589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andard_Order_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65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0D5" w:rsidRPr="00724D3E" w:rsidTr="00724D3E">
        <w:tc>
          <w:tcPr>
            <w:tcW w:w="6745" w:type="dxa"/>
            <w:tcBorders>
              <w:top w:val="nil"/>
              <w:bottom w:val="single" w:sz="4" w:space="0" w:color="auto"/>
            </w:tcBorders>
          </w:tcPr>
          <w:p w:rsidR="008030D5" w:rsidRPr="00724D3E" w:rsidRDefault="008030D5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nil"/>
              <w:bottom w:val="single" w:sz="4" w:space="0" w:color="auto"/>
            </w:tcBorders>
          </w:tcPr>
          <w:p w:rsidR="008030D5" w:rsidRPr="00724D3E" w:rsidRDefault="008030D5" w:rsidP="008030D5">
            <w:pPr>
              <w:rPr>
                <w:sz w:val="8"/>
                <w:szCs w:val="8"/>
              </w:rPr>
            </w:pPr>
          </w:p>
        </w:tc>
      </w:tr>
      <w:tr w:rsidR="00724D3E" w:rsidRPr="00724D3E" w:rsidTr="00724D3E">
        <w:tc>
          <w:tcPr>
            <w:tcW w:w="6745" w:type="dxa"/>
            <w:tcBorders>
              <w:top w:val="single" w:sz="4" w:space="0" w:color="auto"/>
            </w:tcBorders>
          </w:tcPr>
          <w:p w:rsidR="00724D3E" w:rsidRPr="00724D3E" w:rsidRDefault="00724D3E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single" w:sz="4" w:space="0" w:color="auto"/>
            </w:tcBorders>
          </w:tcPr>
          <w:p w:rsidR="00724D3E" w:rsidRPr="00724D3E" w:rsidRDefault="00724D3E" w:rsidP="008030D5">
            <w:pPr>
              <w:rPr>
                <w:sz w:val="8"/>
                <w:szCs w:val="8"/>
              </w:rPr>
            </w:pPr>
          </w:p>
        </w:tc>
      </w:tr>
      <w:tr w:rsidR="008030D5" w:rsidRPr="00724D3E" w:rsidTr="00724D3E">
        <w:tc>
          <w:tcPr>
            <w:tcW w:w="6745" w:type="dxa"/>
            <w:tcBorders>
              <w:bottom w:val="nil"/>
            </w:tcBorders>
          </w:tcPr>
          <w:p w:rsidR="00B70133" w:rsidRPr="00724D3E" w:rsidRDefault="00B70133" w:rsidP="00B7013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The ‘</w:t>
            </w:r>
            <w:r w:rsidRPr="00BF0C76">
              <w:rPr>
                <w:b/>
                <w:sz w:val="20"/>
                <w:szCs w:val="20"/>
              </w:rPr>
              <w:t>Confirm Patient Information</w:t>
            </w:r>
            <w:r w:rsidRPr="00724D3E">
              <w:rPr>
                <w:sz w:val="20"/>
                <w:szCs w:val="20"/>
              </w:rPr>
              <w:t xml:space="preserve">’ screen appears: </w:t>
            </w:r>
          </w:p>
          <w:p w:rsidR="00B70133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</w:p>
          <w:p w:rsidR="00B70133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 xml:space="preserve">– Confirm patient information </w:t>
            </w:r>
          </w:p>
          <w:p w:rsidR="00B70133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Enter patient demographics retrieved from Care Connect</w:t>
            </w:r>
          </w:p>
          <w:p w:rsidR="00B70133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 xml:space="preserve">– </w:t>
            </w:r>
            <w:r w:rsidRPr="00C666B5">
              <w:rPr>
                <w:b/>
                <w:color w:val="FF0000"/>
                <w:sz w:val="20"/>
                <w:szCs w:val="20"/>
              </w:rPr>
              <w:t>Bill Method: Client</w:t>
            </w:r>
            <w:r w:rsidRPr="00C666B5">
              <w:rPr>
                <w:color w:val="FF0000"/>
                <w:sz w:val="20"/>
                <w:szCs w:val="20"/>
              </w:rPr>
              <w:t xml:space="preserve"> </w:t>
            </w:r>
          </w:p>
          <w:p w:rsidR="00B70133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Click ‘</w:t>
            </w:r>
            <w:r w:rsidRPr="00BF0C76">
              <w:rPr>
                <w:b/>
                <w:sz w:val="20"/>
                <w:szCs w:val="20"/>
              </w:rPr>
              <w:t>Continue</w:t>
            </w:r>
            <w:r w:rsidRPr="00724D3E">
              <w:rPr>
                <w:sz w:val="20"/>
                <w:szCs w:val="20"/>
              </w:rPr>
              <w:t xml:space="preserve">’ </w:t>
            </w:r>
          </w:p>
          <w:p w:rsidR="00B70133" w:rsidRPr="00724D3E" w:rsidRDefault="00B70133" w:rsidP="00B70133">
            <w:pPr>
              <w:rPr>
                <w:sz w:val="20"/>
                <w:szCs w:val="20"/>
              </w:rPr>
            </w:pPr>
          </w:p>
          <w:p w:rsidR="00B70133" w:rsidRPr="00724D3E" w:rsidRDefault="00B70133" w:rsidP="00B70133">
            <w:pPr>
              <w:rPr>
                <w:sz w:val="20"/>
                <w:szCs w:val="20"/>
              </w:rPr>
            </w:pPr>
          </w:p>
        </w:tc>
        <w:tc>
          <w:tcPr>
            <w:tcW w:w="3456" w:type="dxa"/>
            <w:tcBorders>
              <w:bottom w:val="nil"/>
            </w:tcBorders>
          </w:tcPr>
          <w:p w:rsidR="008030D5" w:rsidRPr="00724D3E" w:rsidRDefault="008030D5" w:rsidP="008030D5">
            <w:pPr>
              <w:rPr>
                <w:sz w:val="20"/>
                <w:szCs w:val="20"/>
              </w:rPr>
            </w:pPr>
            <w:r w:rsidRPr="00724D3E">
              <w:rPr>
                <w:noProof/>
                <w:sz w:val="20"/>
                <w:szCs w:val="20"/>
              </w:rPr>
              <w:drawing>
                <wp:inline distT="0" distB="0" distL="0" distR="0">
                  <wp:extent cx="2103120" cy="1578704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andard_Order_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0D5" w:rsidRPr="00724D3E" w:rsidTr="00724D3E">
        <w:tc>
          <w:tcPr>
            <w:tcW w:w="6745" w:type="dxa"/>
            <w:tcBorders>
              <w:top w:val="nil"/>
              <w:bottom w:val="single" w:sz="4" w:space="0" w:color="auto"/>
            </w:tcBorders>
          </w:tcPr>
          <w:p w:rsidR="008030D5" w:rsidRPr="00724D3E" w:rsidRDefault="008030D5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nil"/>
              <w:bottom w:val="single" w:sz="4" w:space="0" w:color="auto"/>
            </w:tcBorders>
          </w:tcPr>
          <w:p w:rsidR="008030D5" w:rsidRPr="00724D3E" w:rsidRDefault="008030D5" w:rsidP="008030D5">
            <w:pPr>
              <w:rPr>
                <w:sz w:val="8"/>
                <w:szCs w:val="8"/>
              </w:rPr>
            </w:pPr>
          </w:p>
        </w:tc>
      </w:tr>
      <w:tr w:rsidR="00724D3E" w:rsidRPr="00724D3E" w:rsidTr="00724D3E">
        <w:tc>
          <w:tcPr>
            <w:tcW w:w="6745" w:type="dxa"/>
            <w:tcBorders>
              <w:top w:val="single" w:sz="4" w:space="0" w:color="auto"/>
            </w:tcBorders>
          </w:tcPr>
          <w:p w:rsidR="00724D3E" w:rsidRPr="00724D3E" w:rsidRDefault="00724D3E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single" w:sz="4" w:space="0" w:color="auto"/>
            </w:tcBorders>
          </w:tcPr>
          <w:p w:rsidR="00724D3E" w:rsidRPr="00724D3E" w:rsidRDefault="00724D3E" w:rsidP="008030D5">
            <w:pPr>
              <w:rPr>
                <w:sz w:val="8"/>
                <w:szCs w:val="8"/>
              </w:rPr>
            </w:pPr>
          </w:p>
        </w:tc>
      </w:tr>
      <w:tr w:rsidR="008030D5" w:rsidRPr="00724D3E" w:rsidTr="00724D3E">
        <w:tc>
          <w:tcPr>
            <w:tcW w:w="6745" w:type="dxa"/>
            <w:tcBorders>
              <w:bottom w:val="nil"/>
            </w:tcBorders>
          </w:tcPr>
          <w:p w:rsidR="00B70133" w:rsidRPr="00724D3E" w:rsidRDefault="00B70133" w:rsidP="00B7013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The ‘</w:t>
            </w:r>
            <w:r w:rsidRPr="00BF0C76">
              <w:rPr>
                <w:b/>
                <w:sz w:val="20"/>
                <w:szCs w:val="20"/>
              </w:rPr>
              <w:t>Standard Order Entry</w:t>
            </w:r>
            <w:r w:rsidRPr="00724D3E">
              <w:rPr>
                <w:sz w:val="20"/>
                <w:szCs w:val="20"/>
              </w:rPr>
              <w:t>’ tabs appear; the ‘</w:t>
            </w:r>
            <w:r w:rsidRPr="00BF0C76">
              <w:rPr>
                <w:b/>
                <w:sz w:val="20"/>
                <w:szCs w:val="20"/>
              </w:rPr>
              <w:t>Order Details</w:t>
            </w:r>
            <w:r w:rsidRPr="00724D3E">
              <w:rPr>
                <w:sz w:val="20"/>
                <w:szCs w:val="20"/>
              </w:rPr>
              <w:t xml:space="preserve">’ builds on the right (See Figure 6 below). </w:t>
            </w:r>
          </w:p>
          <w:p w:rsidR="00C666B5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Utilize the tabs to proceed; select the ‘</w:t>
            </w:r>
            <w:r w:rsidRPr="00BF0C76">
              <w:rPr>
                <w:b/>
                <w:sz w:val="20"/>
                <w:szCs w:val="20"/>
              </w:rPr>
              <w:t>Diagnosis</w:t>
            </w:r>
            <w:r w:rsidRPr="00724D3E">
              <w:rPr>
                <w:sz w:val="20"/>
                <w:szCs w:val="20"/>
              </w:rPr>
              <w:t xml:space="preserve">’ tab </w:t>
            </w:r>
          </w:p>
          <w:p w:rsidR="00B70133" w:rsidRPr="00724D3E" w:rsidRDefault="00C666B5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(Example: J12.9 Viral Pneumonia)</w:t>
            </w:r>
          </w:p>
          <w:p w:rsidR="00B70133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Utilize ‘</w:t>
            </w:r>
            <w:r w:rsidRPr="00BF0C76">
              <w:rPr>
                <w:b/>
                <w:sz w:val="20"/>
                <w:szCs w:val="20"/>
              </w:rPr>
              <w:t>Search</w:t>
            </w:r>
            <w:r w:rsidRPr="00724D3E">
              <w:rPr>
                <w:sz w:val="20"/>
                <w:szCs w:val="20"/>
              </w:rPr>
              <w:t xml:space="preserve">’ or type ahead to locate a diagnosis code; select the appropriate diagnosis code check box </w:t>
            </w:r>
            <w:r w:rsidR="00C666B5">
              <w:rPr>
                <w:sz w:val="20"/>
                <w:szCs w:val="20"/>
              </w:rPr>
              <w:t>(</w:t>
            </w:r>
            <w:r w:rsidR="00C666B5" w:rsidRPr="00C666B5">
              <w:rPr>
                <w:b/>
                <w:color w:val="FF0000"/>
                <w:sz w:val="20"/>
                <w:szCs w:val="20"/>
              </w:rPr>
              <w:t>View Care Connect</w:t>
            </w:r>
            <w:r w:rsidR="00C666B5">
              <w:rPr>
                <w:sz w:val="20"/>
                <w:szCs w:val="20"/>
              </w:rPr>
              <w:t>)</w:t>
            </w:r>
          </w:p>
          <w:p w:rsidR="00B70133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If needed, utilize ‘</w:t>
            </w:r>
            <w:r w:rsidRPr="00BF0C76">
              <w:rPr>
                <w:b/>
                <w:sz w:val="20"/>
                <w:szCs w:val="20"/>
              </w:rPr>
              <w:t>Picklist</w:t>
            </w:r>
            <w:r w:rsidRPr="00724D3E">
              <w:rPr>
                <w:sz w:val="20"/>
                <w:szCs w:val="20"/>
              </w:rPr>
              <w:t xml:space="preserve">’ to select the appropriate diagnosis code </w:t>
            </w:r>
          </w:p>
          <w:p w:rsidR="00B70133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If needed, utilize ‘</w:t>
            </w:r>
            <w:r w:rsidRPr="00BF0C76">
              <w:rPr>
                <w:b/>
                <w:sz w:val="20"/>
                <w:szCs w:val="20"/>
              </w:rPr>
              <w:t>Add to Picklist</w:t>
            </w:r>
            <w:r w:rsidRPr="00724D3E">
              <w:rPr>
                <w:sz w:val="20"/>
                <w:szCs w:val="20"/>
              </w:rPr>
              <w:t xml:space="preserve">’ to add a diagnosis code to a designated picklist </w:t>
            </w:r>
          </w:p>
        </w:tc>
        <w:tc>
          <w:tcPr>
            <w:tcW w:w="3456" w:type="dxa"/>
            <w:tcBorders>
              <w:bottom w:val="nil"/>
            </w:tcBorders>
          </w:tcPr>
          <w:p w:rsidR="008030D5" w:rsidRPr="00724D3E" w:rsidRDefault="008030D5" w:rsidP="008030D5">
            <w:pPr>
              <w:rPr>
                <w:sz w:val="20"/>
                <w:szCs w:val="20"/>
              </w:rPr>
            </w:pPr>
            <w:r w:rsidRPr="00724D3E">
              <w:rPr>
                <w:noProof/>
                <w:sz w:val="20"/>
                <w:szCs w:val="20"/>
              </w:rPr>
              <w:drawing>
                <wp:inline distT="0" distB="0" distL="0" distR="0" wp14:anchorId="0C0F8B80" wp14:editId="4B676C70">
                  <wp:extent cx="2103120" cy="164315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andard_Order_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64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0D5" w:rsidRPr="00724D3E" w:rsidTr="00724D3E">
        <w:tc>
          <w:tcPr>
            <w:tcW w:w="6745" w:type="dxa"/>
            <w:tcBorders>
              <w:top w:val="nil"/>
              <w:bottom w:val="single" w:sz="4" w:space="0" w:color="auto"/>
            </w:tcBorders>
          </w:tcPr>
          <w:p w:rsidR="008030D5" w:rsidRPr="00724D3E" w:rsidRDefault="008030D5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nil"/>
              <w:bottom w:val="single" w:sz="4" w:space="0" w:color="auto"/>
            </w:tcBorders>
          </w:tcPr>
          <w:p w:rsidR="008030D5" w:rsidRPr="00724D3E" w:rsidRDefault="008030D5" w:rsidP="008030D5">
            <w:pPr>
              <w:rPr>
                <w:sz w:val="8"/>
                <w:szCs w:val="8"/>
              </w:rPr>
            </w:pPr>
          </w:p>
        </w:tc>
      </w:tr>
      <w:tr w:rsidR="00724D3E" w:rsidRPr="00724D3E" w:rsidTr="00724D3E">
        <w:tc>
          <w:tcPr>
            <w:tcW w:w="6745" w:type="dxa"/>
            <w:tcBorders>
              <w:top w:val="single" w:sz="4" w:space="0" w:color="auto"/>
            </w:tcBorders>
          </w:tcPr>
          <w:p w:rsidR="00724D3E" w:rsidRPr="00724D3E" w:rsidRDefault="00724D3E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single" w:sz="4" w:space="0" w:color="auto"/>
            </w:tcBorders>
          </w:tcPr>
          <w:p w:rsidR="00724D3E" w:rsidRPr="00724D3E" w:rsidRDefault="00724D3E" w:rsidP="008030D5">
            <w:pPr>
              <w:rPr>
                <w:sz w:val="8"/>
                <w:szCs w:val="8"/>
              </w:rPr>
            </w:pPr>
          </w:p>
        </w:tc>
      </w:tr>
      <w:tr w:rsidR="008030D5" w:rsidRPr="00724D3E" w:rsidTr="00724D3E">
        <w:tc>
          <w:tcPr>
            <w:tcW w:w="6745" w:type="dxa"/>
            <w:tcBorders>
              <w:bottom w:val="nil"/>
            </w:tcBorders>
          </w:tcPr>
          <w:p w:rsidR="00B70133" w:rsidRPr="00724D3E" w:rsidRDefault="00B70133" w:rsidP="00B7013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Select the ‘</w:t>
            </w:r>
            <w:r w:rsidRPr="00BF0C76">
              <w:rPr>
                <w:b/>
                <w:sz w:val="20"/>
                <w:szCs w:val="20"/>
              </w:rPr>
              <w:t>Test &amp; Panels</w:t>
            </w:r>
            <w:r w:rsidRPr="00724D3E">
              <w:rPr>
                <w:sz w:val="20"/>
                <w:szCs w:val="20"/>
              </w:rPr>
              <w:t xml:space="preserve">’ tab and select the </w:t>
            </w:r>
            <w:r w:rsidR="00BF0C76">
              <w:rPr>
                <w:sz w:val="20"/>
                <w:szCs w:val="20"/>
              </w:rPr>
              <w:t>appropriate codes</w:t>
            </w:r>
            <w:r w:rsidRPr="00724D3E">
              <w:rPr>
                <w:sz w:val="20"/>
                <w:szCs w:val="20"/>
              </w:rPr>
              <w:t xml:space="preserve">: </w:t>
            </w:r>
          </w:p>
          <w:p w:rsidR="00BE180A" w:rsidRPr="00724D3E" w:rsidRDefault="00B70133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Utilize</w:t>
            </w:r>
            <w:r w:rsidR="00BE180A" w:rsidRPr="00724D3E">
              <w:rPr>
                <w:sz w:val="20"/>
                <w:szCs w:val="20"/>
              </w:rPr>
              <w:t xml:space="preserve"> ‘</w:t>
            </w:r>
            <w:r w:rsidR="00BE180A" w:rsidRPr="00BF0C76">
              <w:rPr>
                <w:b/>
                <w:sz w:val="20"/>
                <w:szCs w:val="20"/>
              </w:rPr>
              <w:t>Search</w:t>
            </w:r>
            <w:r w:rsidR="00BE180A" w:rsidRPr="00724D3E">
              <w:rPr>
                <w:sz w:val="20"/>
                <w:szCs w:val="20"/>
              </w:rPr>
              <w:t>’ or type ahead to locate a code (search by ‘</w:t>
            </w:r>
            <w:r w:rsidR="00BE180A" w:rsidRPr="00BF0C76">
              <w:rPr>
                <w:b/>
                <w:sz w:val="20"/>
                <w:szCs w:val="20"/>
              </w:rPr>
              <w:t>Test Code</w:t>
            </w:r>
            <w:r w:rsidR="00BE180A" w:rsidRPr="00724D3E">
              <w:rPr>
                <w:sz w:val="20"/>
                <w:szCs w:val="20"/>
              </w:rPr>
              <w:t>’, ‘</w:t>
            </w:r>
            <w:r w:rsidR="00BE180A" w:rsidRPr="00BF0C76">
              <w:rPr>
                <w:b/>
                <w:sz w:val="20"/>
                <w:szCs w:val="20"/>
              </w:rPr>
              <w:t>CPT Code</w:t>
            </w:r>
            <w:r w:rsidR="00BE180A" w:rsidRPr="00724D3E">
              <w:rPr>
                <w:sz w:val="20"/>
                <w:szCs w:val="20"/>
              </w:rPr>
              <w:t>’ or ‘</w:t>
            </w:r>
            <w:r w:rsidR="00BE180A" w:rsidRPr="00BF0C76">
              <w:rPr>
                <w:b/>
                <w:sz w:val="20"/>
                <w:szCs w:val="20"/>
              </w:rPr>
              <w:t>Keyword</w:t>
            </w:r>
            <w:r w:rsidR="00BE180A" w:rsidRPr="00724D3E">
              <w:rPr>
                <w:sz w:val="20"/>
                <w:szCs w:val="20"/>
              </w:rPr>
              <w:t xml:space="preserve">’) </w:t>
            </w:r>
          </w:p>
          <w:p w:rsidR="00BE180A" w:rsidRPr="00724D3E" w:rsidRDefault="00BE180A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2019 Novel Coronavirus (COVID-19), NAA (</w:t>
            </w:r>
            <w:r w:rsidRPr="00C666B5">
              <w:rPr>
                <w:b/>
                <w:color w:val="FF0000"/>
                <w:sz w:val="20"/>
                <w:szCs w:val="20"/>
              </w:rPr>
              <w:t>Test Number 139900</w:t>
            </w:r>
            <w:r w:rsidRPr="00724D3E">
              <w:rPr>
                <w:sz w:val="20"/>
                <w:szCs w:val="20"/>
              </w:rPr>
              <w:t xml:space="preserve">) </w:t>
            </w:r>
          </w:p>
          <w:p w:rsidR="00BE180A" w:rsidRPr="00724D3E" w:rsidRDefault="00BE180A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If needed, utilize ‘</w:t>
            </w:r>
            <w:r w:rsidRPr="00BF0C76">
              <w:rPr>
                <w:b/>
                <w:sz w:val="20"/>
                <w:szCs w:val="20"/>
              </w:rPr>
              <w:t>Picklist</w:t>
            </w:r>
            <w:r w:rsidRPr="00724D3E">
              <w:rPr>
                <w:sz w:val="20"/>
                <w:szCs w:val="20"/>
              </w:rPr>
              <w:t>’ or ‘</w:t>
            </w:r>
            <w:r w:rsidRPr="00BF0C76">
              <w:rPr>
                <w:b/>
                <w:sz w:val="20"/>
                <w:szCs w:val="20"/>
              </w:rPr>
              <w:t>Shortcut</w:t>
            </w:r>
            <w:r w:rsidRPr="00724D3E">
              <w:rPr>
                <w:sz w:val="20"/>
                <w:szCs w:val="20"/>
              </w:rPr>
              <w:t xml:space="preserve">’ to select code </w:t>
            </w:r>
          </w:p>
          <w:p w:rsidR="00BE180A" w:rsidRPr="00724D3E" w:rsidRDefault="00BE180A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If needed, utilize ‘</w:t>
            </w:r>
            <w:r w:rsidRPr="00BF0C76">
              <w:rPr>
                <w:b/>
                <w:sz w:val="20"/>
                <w:szCs w:val="20"/>
              </w:rPr>
              <w:t>Add to Picklist</w:t>
            </w:r>
            <w:r w:rsidRPr="00724D3E">
              <w:rPr>
                <w:sz w:val="20"/>
                <w:szCs w:val="20"/>
              </w:rPr>
              <w:t>’ to add a test code to a designated picklist</w:t>
            </w:r>
          </w:p>
          <w:p w:rsidR="008030D5" w:rsidRPr="00724D3E" w:rsidRDefault="00BE180A" w:rsidP="00B70133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 xml:space="preserve">– </w:t>
            </w:r>
            <w:r w:rsidRPr="00BF0C76">
              <w:rPr>
                <w:b/>
                <w:sz w:val="20"/>
                <w:szCs w:val="20"/>
              </w:rPr>
              <w:t>DO NOT SELECT PSC</w:t>
            </w:r>
          </w:p>
        </w:tc>
        <w:tc>
          <w:tcPr>
            <w:tcW w:w="3456" w:type="dxa"/>
            <w:tcBorders>
              <w:bottom w:val="nil"/>
            </w:tcBorders>
          </w:tcPr>
          <w:p w:rsidR="008030D5" w:rsidRPr="00724D3E" w:rsidRDefault="008030D5" w:rsidP="008030D5">
            <w:pPr>
              <w:rPr>
                <w:sz w:val="20"/>
                <w:szCs w:val="20"/>
              </w:rPr>
            </w:pPr>
            <w:r w:rsidRPr="00724D3E">
              <w:rPr>
                <w:noProof/>
                <w:sz w:val="20"/>
                <w:szCs w:val="20"/>
              </w:rPr>
              <w:drawing>
                <wp:inline distT="0" distB="0" distL="0" distR="0" wp14:anchorId="7DF86EB5" wp14:editId="3EBC1BF3">
                  <wp:extent cx="2103120" cy="17422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andard_Order_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74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0D5" w:rsidRPr="00724D3E" w:rsidTr="00724D3E">
        <w:tc>
          <w:tcPr>
            <w:tcW w:w="6745" w:type="dxa"/>
            <w:tcBorders>
              <w:top w:val="nil"/>
              <w:bottom w:val="single" w:sz="4" w:space="0" w:color="auto"/>
            </w:tcBorders>
          </w:tcPr>
          <w:p w:rsidR="008030D5" w:rsidRPr="00724D3E" w:rsidRDefault="008030D5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nil"/>
              <w:bottom w:val="single" w:sz="4" w:space="0" w:color="auto"/>
            </w:tcBorders>
          </w:tcPr>
          <w:p w:rsidR="008030D5" w:rsidRPr="00724D3E" w:rsidRDefault="008030D5" w:rsidP="008030D5">
            <w:pPr>
              <w:rPr>
                <w:sz w:val="8"/>
                <w:szCs w:val="8"/>
              </w:rPr>
            </w:pPr>
          </w:p>
        </w:tc>
      </w:tr>
      <w:tr w:rsidR="00724D3E" w:rsidRPr="00724D3E" w:rsidTr="00724D3E">
        <w:tc>
          <w:tcPr>
            <w:tcW w:w="6745" w:type="dxa"/>
            <w:tcBorders>
              <w:top w:val="single" w:sz="4" w:space="0" w:color="auto"/>
              <w:bottom w:val="nil"/>
            </w:tcBorders>
          </w:tcPr>
          <w:p w:rsidR="00724D3E" w:rsidRPr="00724D3E" w:rsidRDefault="00724D3E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single" w:sz="4" w:space="0" w:color="auto"/>
              <w:bottom w:val="nil"/>
            </w:tcBorders>
          </w:tcPr>
          <w:p w:rsidR="00724D3E" w:rsidRPr="00724D3E" w:rsidRDefault="00724D3E" w:rsidP="008030D5">
            <w:pPr>
              <w:rPr>
                <w:sz w:val="8"/>
                <w:szCs w:val="8"/>
              </w:rPr>
            </w:pPr>
          </w:p>
        </w:tc>
      </w:tr>
      <w:tr w:rsidR="008030D5" w:rsidRPr="00724D3E" w:rsidTr="00724D3E">
        <w:tc>
          <w:tcPr>
            <w:tcW w:w="6745" w:type="dxa"/>
            <w:tcBorders>
              <w:top w:val="nil"/>
              <w:bottom w:val="single" w:sz="4" w:space="0" w:color="auto"/>
            </w:tcBorders>
          </w:tcPr>
          <w:p w:rsidR="00BE180A" w:rsidRPr="00724D3E" w:rsidRDefault="00BE180A" w:rsidP="00BE180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Select the ‘</w:t>
            </w:r>
            <w:r w:rsidRPr="00BF0C76">
              <w:rPr>
                <w:b/>
                <w:sz w:val="20"/>
                <w:szCs w:val="20"/>
              </w:rPr>
              <w:t>Map Specimen</w:t>
            </w:r>
            <w:r w:rsidRPr="00724D3E">
              <w:rPr>
                <w:sz w:val="20"/>
                <w:szCs w:val="20"/>
              </w:rPr>
              <w:t>’ tab and complete the required information and select the ‘</w:t>
            </w:r>
            <w:r w:rsidRPr="00BF0C76">
              <w:rPr>
                <w:b/>
                <w:sz w:val="20"/>
                <w:szCs w:val="20"/>
              </w:rPr>
              <w:t>Provider</w:t>
            </w:r>
            <w:r w:rsidRPr="00724D3E">
              <w:rPr>
                <w:sz w:val="20"/>
                <w:szCs w:val="20"/>
              </w:rPr>
              <w:t xml:space="preserve">’ tab: </w:t>
            </w:r>
          </w:p>
          <w:p w:rsidR="00BE180A" w:rsidRPr="00724D3E" w:rsidRDefault="00BE180A" w:rsidP="00BE180A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Utilize ‘</w:t>
            </w:r>
            <w:r w:rsidRPr="00BF0C76">
              <w:rPr>
                <w:b/>
                <w:sz w:val="20"/>
                <w:szCs w:val="20"/>
              </w:rPr>
              <w:t>Search</w:t>
            </w:r>
            <w:r w:rsidRPr="00724D3E">
              <w:rPr>
                <w:sz w:val="20"/>
                <w:szCs w:val="20"/>
              </w:rPr>
              <w:t xml:space="preserve">’ to locate a provider </w:t>
            </w:r>
          </w:p>
          <w:p w:rsidR="00BE180A" w:rsidRPr="00724D3E" w:rsidRDefault="00BE180A" w:rsidP="00BE180A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If needed, utilize the ‘</w:t>
            </w:r>
            <w:r w:rsidRPr="00BF0C76">
              <w:rPr>
                <w:b/>
                <w:sz w:val="20"/>
                <w:szCs w:val="20"/>
              </w:rPr>
              <w:t>Picklist</w:t>
            </w:r>
            <w:r w:rsidRPr="00724D3E">
              <w:rPr>
                <w:sz w:val="20"/>
                <w:szCs w:val="20"/>
              </w:rPr>
              <w:t xml:space="preserve">’ to select a provider </w:t>
            </w:r>
          </w:p>
          <w:p w:rsidR="00C666B5" w:rsidRDefault="00BE180A" w:rsidP="00C666B5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Utilize the ‘</w:t>
            </w:r>
            <w:r w:rsidRPr="00BF0C76">
              <w:rPr>
                <w:b/>
                <w:sz w:val="20"/>
                <w:szCs w:val="20"/>
              </w:rPr>
              <w:t>CC Fax Results</w:t>
            </w:r>
            <w:r w:rsidRPr="00724D3E">
              <w:rPr>
                <w:sz w:val="20"/>
                <w:szCs w:val="20"/>
              </w:rPr>
              <w:t xml:space="preserve">’ to fax results to </w:t>
            </w:r>
            <w:r w:rsidR="00C666B5">
              <w:rPr>
                <w:sz w:val="20"/>
                <w:szCs w:val="20"/>
              </w:rPr>
              <w:t>our lab or a</w:t>
            </w:r>
            <w:r w:rsidRPr="00724D3E">
              <w:rPr>
                <w:sz w:val="20"/>
                <w:szCs w:val="20"/>
              </w:rPr>
              <w:t xml:space="preserve"> physician</w:t>
            </w:r>
            <w:r w:rsidR="00C666B5">
              <w:rPr>
                <w:sz w:val="20"/>
                <w:szCs w:val="20"/>
              </w:rPr>
              <w:t xml:space="preserve"> </w:t>
            </w:r>
          </w:p>
          <w:p w:rsidR="008030D5" w:rsidRPr="00724D3E" w:rsidRDefault="00C666B5" w:rsidP="00C666B5">
            <w:pPr>
              <w:pStyle w:val="ListParagraph"/>
              <w:ind w:left="10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 w:rsidRPr="00C666B5">
              <w:rPr>
                <w:b/>
                <w:color w:val="FF0000"/>
                <w:sz w:val="20"/>
                <w:szCs w:val="20"/>
              </w:rPr>
              <w:t>Texas Health Rockwall Lab Fax Number: (469) 698-1151</w:t>
            </w:r>
          </w:p>
        </w:tc>
        <w:tc>
          <w:tcPr>
            <w:tcW w:w="3456" w:type="dxa"/>
            <w:tcBorders>
              <w:top w:val="nil"/>
              <w:bottom w:val="single" w:sz="4" w:space="0" w:color="auto"/>
            </w:tcBorders>
          </w:tcPr>
          <w:p w:rsidR="008030D5" w:rsidRPr="00724D3E" w:rsidRDefault="008030D5" w:rsidP="008030D5">
            <w:pPr>
              <w:rPr>
                <w:sz w:val="20"/>
                <w:szCs w:val="20"/>
              </w:rPr>
            </w:pPr>
            <w:r w:rsidRPr="00724D3E">
              <w:rPr>
                <w:noProof/>
                <w:sz w:val="20"/>
                <w:szCs w:val="20"/>
              </w:rPr>
              <w:drawing>
                <wp:inline distT="0" distB="0" distL="0" distR="0" wp14:anchorId="0E9A4B1A" wp14:editId="503FCA6F">
                  <wp:extent cx="2103120" cy="16593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andard_Order_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65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0D5" w:rsidRPr="00724D3E" w:rsidTr="00724D3E">
        <w:tc>
          <w:tcPr>
            <w:tcW w:w="6745" w:type="dxa"/>
            <w:tcBorders>
              <w:bottom w:val="nil"/>
            </w:tcBorders>
          </w:tcPr>
          <w:p w:rsidR="00BF0C76" w:rsidRPr="00BF0C76" w:rsidRDefault="00BF0C76" w:rsidP="00BF0C76">
            <w:pPr>
              <w:pStyle w:val="ListParagraph"/>
              <w:ind w:left="1080"/>
              <w:rPr>
                <w:sz w:val="8"/>
                <w:szCs w:val="8"/>
              </w:rPr>
            </w:pP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‘</w:t>
            </w:r>
            <w:r w:rsidRPr="00BF0C76">
              <w:rPr>
                <w:b/>
                <w:sz w:val="20"/>
                <w:szCs w:val="20"/>
              </w:rPr>
              <w:t>Order Detail</w:t>
            </w:r>
            <w:r w:rsidRPr="00724D3E">
              <w:rPr>
                <w:sz w:val="20"/>
                <w:szCs w:val="20"/>
              </w:rPr>
              <w:t xml:space="preserve">’ options: </w:t>
            </w:r>
          </w:p>
          <w:p w:rsidR="00BE180A" w:rsidRPr="00724D3E" w:rsidRDefault="00BE180A" w:rsidP="00BE180A">
            <w:pPr>
              <w:pStyle w:val="ListParagraph"/>
              <w:ind w:left="1080"/>
              <w:rPr>
                <w:sz w:val="20"/>
                <w:szCs w:val="20"/>
              </w:rPr>
            </w:pPr>
          </w:p>
          <w:p w:rsidR="008030D5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Use to change the location (not applicable)</w:t>
            </w: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Use to edit patient information</w:t>
            </w:r>
          </w:p>
          <w:p w:rsidR="00BE180A" w:rsidRPr="00C666B5" w:rsidRDefault="00BE180A" w:rsidP="00BE180A">
            <w:pPr>
              <w:pStyle w:val="ListParagraph"/>
              <w:numPr>
                <w:ilvl w:val="0"/>
                <w:numId w:val="3"/>
              </w:numPr>
              <w:rPr>
                <w:b/>
                <w:color w:val="FF0000"/>
                <w:sz w:val="20"/>
                <w:szCs w:val="20"/>
              </w:rPr>
            </w:pPr>
            <w:r w:rsidRPr="00C666B5">
              <w:rPr>
                <w:b/>
                <w:color w:val="FF0000"/>
                <w:sz w:val="20"/>
                <w:szCs w:val="20"/>
              </w:rPr>
              <w:t>Use to place a ‘STAT’ order (BE SURE TO CHECK)</w:t>
            </w: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Use to change visit date</w:t>
            </w: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Use to add to picklist</w:t>
            </w: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 xml:space="preserve">Use to delete an item </w:t>
            </w: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Use to send to ‘PSC’ (</w:t>
            </w:r>
            <w:r w:rsidRPr="00C666B5">
              <w:rPr>
                <w:b/>
                <w:color w:val="FF0000"/>
                <w:sz w:val="20"/>
                <w:szCs w:val="20"/>
              </w:rPr>
              <w:t>DO NOT USE</w:t>
            </w:r>
            <w:r w:rsidRPr="00724D3E">
              <w:rPr>
                <w:sz w:val="20"/>
                <w:szCs w:val="20"/>
              </w:rPr>
              <w:t>)</w:t>
            </w: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Use to place a ‘</w:t>
            </w:r>
            <w:r w:rsidRPr="00C666B5">
              <w:rPr>
                <w:b/>
                <w:sz w:val="20"/>
                <w:szCs w:val="20"/>
              </w:rPr>
              <w:t>Standing</w:t>
            </w:r>
            <w:r w:rsidRPr="00724D3E">
              <w:rPr>
                <w:sz w:val="20"/>
                <w:szCs w:val="20"/>
              </w:rPr>
              <w:t>’ Order</w:t>
            </w: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Use to review the order</w:t>
            </w: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Use to save an order</w:t>
            </w:r>
          </w:p>
          <w:p w:rsidR="00BE180A" w:rsidRPr="00724D3E" w:rsidRDefault="00BE180A" w:rsidP="00BE180A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 xml:space="preserve">Use to cancel an order </w:t>
            </w:r>
          </w:p>
          <w:p w:rsidR="00BE180A" w:rsidRPr="00724D3E" w:rsidRDefault="00BE180A" w:rsidP="00BE180A">
            <w:pPr>
              <w:ind w:left="1080"/>
              <w:rPr>
                <w:sz w:val="20"/>
                <w:szCs w:val="20"/>
              </w:rPr>
            </w:pPr>
          </w:p>
          <w:p w:rsidR="009A317B" w:rsidRPr="00724D3E" w:rsidRDefault="00BE180A" w:rsidP="00BE180A">
            <w:pPr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Select ‘</w:t>
            </w:r>
            <w:r w:rsidRPr="00C666B5">
              <w:rPr>
                <w:b/>
                <w:sz w:val="20"/>
                <w:szCs w:val="20"/>
              </w:rPr>
              <w:t>Review Order</w:t>
            </w:r>
            <w:r w:rsidRPr="00724D3E">
              <w:rPr>
                <w:sz w:val="20"/>
                <w:szCs w:val="20"/>
              </w:rPr>
              <w:t>’ to continue; the ‘</w:t>
            </w:r>
            <w:r w:rsidRPr="00C666B5">
              <w:rPr>
                <w:b/>
                <w:sz w:val="20"/>
                <w:szCs w:val="20"/>
              </w:rPr>
              <w:t>Clinical and Specimen</w:t>
            </w:r>
            <w:r w:rsidRPr="00724D3E">
              <w:rPr>
                <w:sz w:val="20"/>
                <w:szCs w:val="20"/>
              </w:rPr>
              <w:t xml:space="preserve"> </w:t>
            </w:r>
            <w:r w:rsidRPr="00C666B5">
              <w:rPr>
                <w:b/>
                <w:sz w:val="20"/>
                <w:szCs w:val="20"/>
              </w:rPr>
              <w:t>Information</w:t>
            </w:r>
            <w:r w:rsidRPr="00724D3E">
              <w:rPr>
                <w:sz w:val="20"/>
                <w:szCs w:val="20"/>
              </w:rPr>
              <w:t>’ screen appears –</w:t>
            </w:r>
            <w:r w:rsidR="009A317B" w:rsidRPr="00724D3E">
              <w:rPr>
                <w:sz w:val="20"/>
                <w:szCs w:val="20"/>
              </w:rPr>
              <w:t xml:space="preserve"> If needed, edit the ‘</w:t>
            </w:r>
            <w:r w:rsidR="009A317B" w:rsidRPr="00C666B5">
              <w:rPr>
                <w:b/>
                <w:sz w:val="20"/>
                <w:szCs w:val="20"/>
              </w:rPr>
              <w:t>Fasting</w:t>
            </w:r>
            <w:r w:rsidR="009A317B" w:rsidRPr="00724D3E">
              <w:rPr>
                <w:sz w:val="20"/>
                <w:szCs w:val="20"/>
              </w:rPr>
              <w:t xml:space="preserve">’, </w:t>
            </w:r>
            <w:r w:rsidR="009A317B" w:rsidRPr="00C666B5">
              <w:rPr>
                <w:sz w:val="20"/>
                <w:szCs w:val="20"/>
              </w:rPr>
              <w:t>‘</w:t>
            </w:r>
            <w:r w:rsidR="009A317B" w:rsidRPr="00C666B5">
              <w:rPr>
                <w:b/>
                <w:color w:val="FF0000"/>
                <w:sz w:val="20"/>
                <w:szCs w:val="20"/>
              </w:rPr>
              <w:t>Call Results (BE SURE TO CHECK)</w:t>
            </w:r>
            <w:r w:rsidR="009A317B" w:rsidRPr="00724D3E">
              <w:rPr>
                <w:sz w:val="20"/>
                <w:szCs w:val="20"/>
              </w:rPr>
              <w:t>’, and ‘</w:t>
            </w:r>
            <w:r w:rsidR="009A317B" w:rsidRPr="00C666B5">
              <w:rPr>
                <w:b/>
                <w:sz w:val="20"/>
                <w:szCs w:val="20"/>
              </w:rPr>
              <w:t>Clinical Comments</w:t>
            </w:r>
            <w:r w:rsidR="009A317B" w:rsidRPr="00724D3E">
              <w:rPr>
                <w:sz w:val="20"/>
                <w:szCs w:val="20"/>
              </w:rPr>
              <w:t xml:space="preserve">’ (if statement) </w:t>
            </w:r>
          </w:p>
          <w:p w:rsidR="009A317B" w:rsidRPr="00724D3E" w:rsidRDefault="009A317B" w:rsidP="00BE180A">
            <w:pPr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 xml:space="preserve">– If the testing being ordered require additional information, the appropriate fields will be made available </w:t>
            </w:r>
          </w:p>
          <w:p w:rsidR="00BE180A" w:rsidRPr="00724D3E" w:rsidRDefault="009A317B" w:rsidP="00BE180A">
            <w:pPr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Click ‘</w:t>
            </w:r>
            <w:r w:rsidRPr="00C666B5">
              <w:rPr>
                <w:b/>
                <w:sz w:val="20"/>
                <w:szCs w:val="20"/>
              </w:rPr>
              <w:t>Save</w:t>
            </w:r>
            <w:r w:rsidRPr="00724D3E">
              <w:rPr>
                <w:sz w:val="20"/>
                <w:szCs w:val="20"/>
              </w:rPr>
              <w:t>’ to continue</w:t>
            </w:r>
            <w:r w:rsidR="00BE180A" w:rsidRPr="00724D3E">
              <w:rPr>
                <w:sz w:val="20"/>
                <w:szCs w:val="20"/>
              </w:rPr>
              <w:t xml:space="preserve">  </w:t>
            </w:r>
          </w:p>
        </w:tc>
        <w:tc>
          <w:tcPr>
            <w:tcW w:w="3456" w:type="dxa"/>
            <w:tcBorders>
              <w:bottom w:val="nil"/>
            </w:tcBorders>
          </w:tcPr>
          <w:p w:rsidR="008030D5" w:rsidRPr="00724D3E" w:rsidRDefault="008030D5" w:rsidP="008030D5">
            <w:pPr>
              <w:rPr>
                <w:sz w:val="20"/>
                <w:szCs w:val="20"/>
              </w:rPr>
            </w:pPr>
            <w:r w:rsidRPr="00724D3E">
              <w:rPr>
                <w:noProof/>
                <w:sz w:val="20"/>
                <w:szCs w:val="20"/>
              </w:rPr>
              <w:drawing>
                <wp:inline distT="0" distB="0" distL="0" distR="0" wp14:anchorId="1F989A34" wp14:editId="3C607516">
                  <wp:extent cx="2103120" cy="321837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andard_Order_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21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0D5" w:rsidRPr="00724D3E" w:rsidTr="00724D3E">
        <w:tc>
          <w:tcPr>
            <w:tcW w:w="6745" w:type="dxa"/>
            <w:tcBorders>
              <w:top w:val="nil"/>
              <w:bottom w:val="single" w:sz="4" w:space="0" w:color="auto"/>
            </w:tcBorders>
          </w:tcPr>
          <w:p w:rsidR="008030D5" w:rsidRPr="00BF0C76" w:rsidRDefault="008030D5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nil"/>
              <w:bottom w:val="single" w:sz="4" w:space="0" w:color="auto"/>
            </w:tcBorders>
          </w:tcPr>
          <w:p w:rsidR="008030D5" w:rsidRPr="00BF0C76" w:rsidRDefault="008030D5" w:rsidP="008030D5">
            <w:pPr>
              <w:rPr>
                <w:sz w:val="8"/>
                <w:szCs w:val="8"/>
              </w:rPr>
            </w:pPr>
          </w:p>
        </w:tc>
      </w:tr>
      <w:tr w:rsidR="00724D3E" w:rsidRPr="00724D3E" w:rsidTr="00724D3E">
        <w:tc>
          <w:tcPr>
            <w:tcW w:w="6745" w:type="dxa"/>
            <w:tcBorders>
              <w:top w:val="single" w:sz="4" w:space="0" w:color="auto"/>
            </w:tcBorders>
          </w:tcPr>
          <w:p w:rsidR="00724D3E" w:rsidRPr="00BF0C76" w:rsidRDefault="00724D3E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single" w:sz="4" w:space="0" w:color="auto"/>
            </w:tcBorders>
          </w:tcPr>
          <w:p w:rsidR="00724D3E" w:rsidRPr="00BF0C76" w:rsidRDefault="00724D3E" w:rsidP="008030D5">
            <w:pPr>
              <w:rPr>
                <w:sz w:val="8"/>
                <w:szCs w:val="8"/>
              </w:rPr>
            </w:pPr>
          </w:p>
        </w:tc>
      </w:tr>
      <w:tr w:rsidR="008030D5" w:rsidRPr="00724D3E" w:rsidTr="00724D3E">
        <w:tc>
          <w:tcPr>
            <w:tcW w:w="6745" w:type="dxa"/>
            <w:tcBorders>
              <w:bottom w:val="nil"/>
            </w:tcBorders>
          </w:tcPr>
          <w:p w:rsidR="009A317B" w:rsidRPr="00724D3E" w:rsidRDefault="009A317B" w:rsidP="009A317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The ‘</w:t>
            </w:r>
            <w:r w:rsidRPr="00C666B5">
              <w:rPr>
                <w:b/>
                <w:sz w:val="20"/>
                <w:szCs w:val="20"/>
              </w:rPr>
              <w:t>Collection Requirements</w:t>
            </w:r>
            <w:r w:rsidRPr="00724D3E">
              <w:rPr>
                <w:sz w:val="20"/>
                <w:szCs w:val="20"/>
              </w:rPr>
              <w:t>’ screen appears by default; click the ‘</w:t>
            </w:r>
            <w:r w:rsidRPr="00C666B5">
              <w:rPr>
                <w:b/>
                <w:sz w:val="20"/>
                <w:szCs w:val="20"/>
              </w:rPr>
              <w:t>Processing Instructions</w:t>
            </w:r>
            <w:r w:rsidRPr="00724D3E">
              <w:rPr>
                <w:sz w:val="20"/>
                <w:szCs w:val="20"/>
              </w:rPr>
              <w:t xml:space="preserve">’ tab to view detailed process information: </w:t>
            </w:r>
          </w:p>
          <w:p w:rsidR="009A317B" w:rsidRPr="00724D3E" w:rsidRDefault="009A317B" w:rsidP="009A317B">
            <w:pPr>
              <w:pStyle w:val="ListParagraph"/>
              <w:ind w:left="1080"/>
              <w:rPr>
                <w:sz w:val="20"/>
                <w:szCs w:val="20"/>
              </w:rPr>
            </w:pPr>
          </w:p>
          <w:p w:rsidR="007D6FC5" w:rsidRDefault="009A317B" w:rsidP="009A317B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 xml:space="preserve">– </w:t>
            </w:r>
            <w:r w:rsidR="007D6FC5">
              <w:rPr>
                <w:sz w:val="20"/>
                <w:szCs w:val="20"/>
              </w:rPr>
              <w:t xml:space="preserve">Enter collection time at the top of screen. </w:t>
            </w:r>
          </w:p>
          <w:p w:rsidR="007D6FC5" w:rsidRDefault="007D6FC5" w:rsidP="009A317B">
            <w:pPr>
              <w:pStyle w:val="ListParagraph"/>
              <w:ind w:left="10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 w:rsidR="009A317B" w:rsidRPr="00724D3E">
              <w:rPr>
                <w:sz w:val="20"/>
                <w:szCs w:val="20"/>
              </w:rPr>
              <w:t>To complete the order at a future date, click ‘</w:t>
            </w:r>
            <w:r w:rsidR="009A317B" w:rsidRPr="00C666B5">
              <w:rPr>
                <w:b/>
                <w:sz w:val="20"/>
                <w:szCs w:val="20"/>
              </w:rPr>
              <w:t>Save &amp; Close</w:t>
            </w:r>
            <w:r w:rsidR="009A317B" w:rsidRPr="00724D3E">
              <w:rPr>
                <w:sz w:val="20"/>
                <w:szCs w:val="20"/>
              </w:rPr>
              <w:t>’ or click ‘</w:t>
            </w:r>
            <w:r w:rsidR="009A317B" w:rsidRPr="00C666B5">
              <w:rPr>
                <w:b/>
                <w:sz w:val="20"/>
                <w:szCs w:val="20"/>
              </w:rPr>
              <w:t>Cancel Order</w:t>
            </w:r>
            <w:r w:rsidR="009A317B" w:rsidRPr="00724D3E">
              <w:rPr>
                <w:sz w:val="20"/>
                <w:szCs w:val="20"/>
              </w:rPr>
              <w:t xml:space="preserve">’ to cancel the order </w:t>
            </w:r>
          </w:p>
          <w:p w:rsidR="009A317B" w:rsidRPr="00724D3E" w:rsidRDefault="007D6FC5" w:rsidP="009A317B">
            <w:pPr>
              <w:pStyle w:val="ListParagraph"/>
              <w:ind w:left="10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Go to Processing Instructions and enter “1” as specimens </w:t>
            </w:r>
          </w:p>
          <w:p w:rsidR="008030D5" w:rsidRPr="00724D3E" w:rsidRDefault="009A317B" w:rsidP="009A317B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To submit the order and generate the requisition for printing, click ‘</w:t>
            </w:r>
            <w:r w:rsidRPr="00C666B5">
              <w:rPr>
                <w:b/>
                <w:sz w:val="20"/>
                <w:szCs w:val="20"/>
              </w:rPr>
              <w:t>Submit Order</w:t>
            </w:r>
            <w:r w:rsidRPr="00724D3E">
              <w:rPr>
                <w:sz w:val="20"/>
                <w:szCs w:val="20"/>
              </w:rPr>
              <w:t xml:space="preserve">’ </w:t>
            </w:r>
          </w:p>
        </w:tc>
        <w:tc>
          <w:tcPr>
            <w:tcW w:w="3456" w:type="dxa"/>
            <w:tcBorders>
              <w:bottom w:val="nil"/>
            </w:tcBorders>
          </w:tcPr>
          <w:p w:rsidR="008030D5" w:rsidRPr="00724D3E" w:rsidRDefault="008030D5" w:rsidP="008030D5">
            <w:pPr>
              <w:rPr>
                <w:sz w:val="20"/>
                <w:szCs w:val="20"/>
              </w:rPr>
            </w:pPr>
            <w:r w:rsidRPr="00724D3E">
              <w:rPr>
                <w:noProof/>
                <w:sz w:val="20"/>
                <w:szCs w:val="20"/>
              </w:rPr>
              <w:drawing>
                <wp:inline distT="0" distB="0" distL="0" distR="0" wp14:anchorId="7B174D0E" wp14:editId="47F40793">
                  <wp:extent cx="2103120" cy="161979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andard_Order_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61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0D5" w:rsidRPr="00724D3E" w:rsidTr="00724D3E">
        <w:tc>
          <w:tcPr>
            <w:tcW w:w="6745" w:type="dxa"/>
            <w:tcBorders>
              <w:top w:val="nil"/>
              <w:bottom w:val="single" w:sz="4" w:space="0" w:color="auto"/>
            </w:tcBorders>
          </w:tcPr>
          <w:p w:rsidR="008030D5" w:rsidRPr="00BF0C76" w:rsidRDefault="008030D5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nil"/>
              <w:bottom w:val="single" w:sz="4" w:space="0" w:color="auto"/>
            </w:tcBorders>
          </w:tcPr>
          <w:p w:rsidR="008030D5" w:rsidRPr="00BF0C76" w:rsidRDefault="008030D5" w:rsidP="008030D5">
            <w:pPr>
              <w:rPr>
                <w:sz w:val="8"/>
                <w:szCs w:val="8"/>
              </w:rPr>
            </w:pPr>
          </w:p>
        </w:tc>
      </w:tr>
      <w:tr w:rsidR="00724D3E" w:rsidRPr="00724D3E" w:rsidTr="00724D3E">
        <w:tc>
          <w:tcPr>
            <w:tcW w:w="6745" w:type="dxa"/>
            <w:tcBorders>
              <w:top w:val="single" w:sz="4" w:space="0" w:color="auto"/>
            </w:tcBorders>
          </w:tcPr>
          <w:p w:rsidR="00724D3E" w:rsidRPr="00BF0C76" w:rsidRDefault="00724D3E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  <w:tcBorders>
              <w:top w:val="single" w:sz="4" w:space="0" w:color="auto"/>
            </w:tcBorders>
          </w:tcPr>
          <w:p w:rsidR="00724D3E" w:rsidRPr="00BF0C76" w:rsidRDefault="00724D3E" w:rsidP="008030D5">
            <w:pPr>
              <w:rPr>
                <w:sz w:val="8"/>
                <w:szCs w:val="8"/>
              </w:rPr>
            </w:pPr>
          </w:p>
        </w:tc>
      </w:tr>
      <w:tr w:rsidR="008030D5" w:rsidRPr="00724D3E" w:rsidTr="00724D3E">
        <w:tc>
          <w:tcPr>
            <w:tcW w:w="6745" w:type="dxa"/>
          </w:tcPr>
          <w:p w:rsidR="009A317B" w:rsidRPr="00724D3E" w:rsidRDefault="009A317B" w:rsidP="009A317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 xml:space="preserve">The requisition appears in PDF format; utilize the toolbar option to manage the requisition: </w:t>
            </w:r>
          </w:p>
          <w:p w:rsidR="009A317B" w:rsidRPr="00724D3E" w:rsidRDefault="009A317B" w:rsidP="009A317B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>– Utilize the ‘</w:t>
            </w:r>
            <w:r w:rsidRPr="00C666B5">
              <w:rPr>
                <w:b/>
                <w:sz w:val="20"/>
                <w:szCs w:val="20"/>
              </w:rPr>
              <w:t>View Orders</w:t>
            </w:r>
            <w:r w:rsidRPr="00724D3E">
              <w:rPr>
                <w:sz w:val="20"/>
                <w:szCs w:val="20"/>
              </w:rPr>
              <w:t>’ tabs (‘</w:t>
            </w:r>
            <w:r w:rsidRPr="00C666B5">
              <w:rPr>
                <w:b/>
                <w:sz w:val="20"/>
                <w:szCs w:val="20"/>
              </w:rPr>
              <w:t>Completed</w:t>
            </w:r>
            <w:r w:rsidRPr="00724D3E">
              <w:rPr>
                <w:sz w:val="20"/>
                <w:szCs w:val="20"/>
              </w:rPr>
              <w:t>’, ‘</w:t>
            </w:r>
            <w:r w:rsidRPr="00C666B5">
              <w:rPr>
                <w:b/>
                <w:sz w:val="20"/>
                <w:szCs w:val="20"/>
              </w:rPr>
              <w:t>Saved</w:t>
            </w:r>
            <w:r w:rsidRPr="00724D3E">
              <w:rPr>
                <w:sz w:val="20"/>
                <w:szCs w:val="20"/>
              </w:rPr>
              <w:t>’, ‘</w:t>
            </w:r>
            <w:r w:rsidRPr="00C666B5">
              <w:rPr>
                <w:b/>
                <w:sz w:val="20"/>
                <w:szCs w:val="20"/>
              </w:rPr>
              <w:t>Standing</w:t>
            </w:r>
            <w:r w:rsidRPr="00724D3E">
              <w:rPr>
                <w:sz w:val="20"/>
                <w:szCs w:val="20"/>
              </w:rPr>
              <w:t>’, ‘</w:t>
            </w:r>
            <w:r w:rsidRPr="00C666B5">
              <w:rPr>
                <w:b/>
                <w:sz w:val="20"/>
                <w:szCs w:val="20"/>
              </w:rPr>
              <w:t>To Manifest</w:t>
            </w:r>
            <w:r w:rsidRPr="00724D3E">
              <w:rPr>
                <w:sz w:val="20"/>
                <w:szCs w:val="20"/>
              </w:rPr>
              <w:t>’, and ‘</w:t>
            </w:r>
            <w:r w:rsidRPr="00C666B5">
              <w:rPr>
                <w:b/>
                <w:sz w:val="20"/>
                <w:szCs w:val="20"/>
              </w:rPr>
              <w:t>Alternate Lab</w:t>
            </w:r>
            <w:r w:rsidRPr="00724D3E">
              <w:rPr>
                <w:sz w:val="20"/>
                <w:szCs w:val="20"/>
              </w:rPr>
              <w:t xml:space="preserve">’) to view orders </w:t>
            </w:r>
          </w:p>
          <w:p w:rsidR="00C666B5" w:rsidRDefault="009A317B" w:rsidP="00C666B5">
            <w:pPr>
              <w:pStyle w:val="ListParagraph"/>
              <w:ind w:left="1080"/>
              <w:rPr>
                <w:sz w:val="20"/>
                <w:szCs w:val="20"/>
              </w:rPr>
            </w:pPr>
            <w:r w:rsidRPr="00724D3E">
              <w:rPr>
                <w:sz w:val="20"/>
                <w:szCs w:val="20"/>
              </w:rPr>
              <w:t xml:space="preserve">– </w:t>
            </w:r>
            <w:r w:rsidRPr="00C666B5">
              <w:rPr>
                <w:color w:val="FF0000"/>
                <w:sz w:val="20"/>
                <w:szCs w:val="20"/>
              </w:rPr>
              <w:t xml:space="preserve">Place LabCorp requisitions forms in printer </w:t>
            </w:r>
            <w:r w:rsidR="00C666B5" w:rsidRPr="00C666B5">
              <w:rPr>
                <w:color w:val="FF0000"/>
                <w:sz w:val="20"/>
                <w:szCs w:val="20"/>
              </w:rPr>
              <w:t>for label purposes, o</w:t>
            </w:r>
            <w:r w:rsidRPr="00C666B5">
              <w:rPr>
                <w:color w:val="FF0000"/>
                <w:sz w:val="20"/>
                <w:szCs w:val="20"/>
              </w:rPr>
              <w:t>therwise write requisition</w:t>
            </w:r>
            <w:r w:rsidR="00C666B5" w:rsidRPr="00C666B5">
              <w:rPr>
                <w:color w:val="FF0000"/>
                <w:sz w:val="20"/>
                <w:szCs w:val="20"/>
              </w:rPr>
              <w:t xml:space="preserve"> number</w:t>
            </w:r>
            <w:r w:rsidRPr="00C666B5">
              <w:rPr>
                <w:color w:val="FF0000"/>
                <w:sz w:val="20"/>
                <w:szCs w:val="20"/>
              </w:rPr>
              <w:t xml:space="preserve"> on each specimen</w:t>
            </w:r>
            <w:r w:rsidRPr="00724D3E">
              <w:rPr>
                <w:sz w:val="20"/>
                <w:szCs w:val="20"/>
              </w:rPr>
              <w:t xml:space="preserve">. </w:t>
            </w:r>
          </w:p>
          <w:p w:rsidR="007D6FC5" w:rsidRDefault="00C666B5" w:rsidP="007D6FC5">
            <w:pPr>
              <w:pStyle w:val="ListParagraph"/>
              <w:ind w:left="10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Go to ‘</w:t>
            </w:r>
            <w:r>
              <w:rPr>
                <w:b/>
                <w:sz w:val="20"/>
                <w:szCs w:val="20"/>
              </w:rPr>
              <w:t>To Manifest</w:t>
            </w:r>
            <w:r>
              <w:rPr>
                <w:sz w:val="20"/>
                <w:szCs w:val="20"/>
              </w:rPr>
              <w:t xml:space="preserve">’ to print requisition. </w:t>
            </w:r>
          </w:p>
          <w:p w:rsidR="00C666B5" w:rsidRPr="007D6FC5" w:rsidRDefault="007D6FC5" w:rsidP="007D6FC5">
            <w:pPr>
              <w:pStyle w:val="ListParagraph"/>
              <w:ind w:left="1080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 xml:space="preserve">– Print manifest </w:t>
            </w:r>
            <w:r w:rsidR="00C666B5" w:rsidRPr="007D6FC5">
              <w:rPr>
                <w:sz w:val="20"/>
                <w:szCs w:val="20"/>
              </w:rPr>
              <w:t xml:space="preserve">to create transfer list. </w:t>
            </w:r>
          </w:p>
        </w:tc>
        <w:tc>
          <w:tcPr>
            <w:tcW w:w="3456" w:type="dxa"/>
          </w:tcPr>
          <w:p w:rsidR="008030D5" w:rsidRPr="00724D3E" w:rsidRDefault="008030D5" w:rsidP="008030D5">
            <w:pPr>
              <w:rPr>
                <w:sz w:val="20"/>
                <w:szCs w:val="20"/>
              </w:rPr>
            </w:pPr>
            <w:r w:rsidRPr="00724D3E">
              <w:rPr>
                <w:noProof/>
                <w:sz w:val="20"/>
                <w:szCs w:val="20"/>
              </w:rPr>
              <w:drawing>
                <wp:inline distT="0" distB="0" distL="0" distR="0" wp14:anchorId="6FA32F66" wp14:editId="625E567C">
                  <wp:extent cx="2103120" cy="169515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andard_Order_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69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0D5" w:rsidRPr="00724D3E" w:rsidTr="00724D3E">
        <w:tc>
          <w:tcPr>
            <w:tcW w:w="6745" w:type="dxa"/>
          </w:tcPr>
          <w:p w:rsidR="008030D5" w:rsidRPr="00BF0C76" w:rsidRDefault="008030D5" w:rsidP="008030D5">
            <w:pPr>
              <w:rPr>
                <w:sz w:val="8"/>
                <w:szCs w:val="8"/>
              </w:rPr>
            </w:pPr>
          </w:p>
        </w:tc>
        <w:tc>
          <w:tcPr>
            <w:tcW w:w="3456" w:type="dxa"/>
          </w:tcPr>
          <w:p w:rsidR="008030D5" w:rsidRPr="00BF0C76" w:rsidRDefault="008030D5" w:rsidP="008030D5">
            <w:pPr>
              <w:rPr>
                <w:sz w:val="8"/>
                <w:szCs w:val="8"/>
              </w:rPr>
            </w:pPr>
          </w:p>
        </w:tc>
      </w:tr>
    </w:tbl>
    <w:p w:rsidR="008030D5" w:rsidRDefault="008030D5" w:rsidP="008030D5"/>
    <w:p w:rsidR="00C666B5" w:rsidRDefault="00C666B5" w:rsidP="008030D5">
      <w:r>
        <w:t xml:space="preserve">How to add a provider </w:t>
      </w:r>
    </w:p>
    <w:p w:rsidR="00C666B5" w:rsidRDefault="00C666B5" w:rsidP="008030D5"/>
    <w:p w:rsidR="00C666B5" w:rsidRDefault="00C666B5" w:rsidP="008030D5">
      <w:r>
        <w:t xml:space="preserve">Settings </w:t>
      </w:r>
      <w:r>
        <w:sym w:font="Wingdings" w:char="F0E0"/>
      </w:r>
      <w:r>
        <w:t xml:space="preserve"> Admin </w:t>
      </w:r>
      <w:r>
        <w:sym w:font="Wingdings" w:char="F0E0"/>
      </w:r>
      <w:r>
        <w:t xml:space="preserve"> Add new user </w:t>
      </w:r>
      <w:r>
        <w:sym w:font="Wingdings" w:char="F0E0"/>
      </w:r>
      <w:r>
        <w:t xml:space="preserve"> </w:t>
      </w:r>
      <w:proofErr w:type="spellStart"/>
      <w:r>
        <w:t>User</w:t>
      </w:r>
      <w:proofErr w:type="spellEnd"/>
      <w:r>
        <w:t xml:space="preserve"> Role: Ordering Provider </w:t>
      </w:r>
      <w:r>
        <w:sym w:font="Wingdings" w:char="F0E0"/>
      </w:r>
      <w:r>
        <w:t xml:space="preserve"> Username for physicians – Initials3150 (Example NF3150)</w:t>
      </w:r>
    </w:p>
    <w:sectPr w:rsidR="00C666B5" w:rsidSect="008030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86DA5"/>
    <w:multiLevelType w:val="hybridMultilevel"/>
    <w:tmpl w:val="4B9E5D38"/>
    <w:lvl w:ilvl="0" w:tplc="7506CF1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10B2BA4"/>
    <w:multiLevelType w:val="hybridMultilevel"/>
    <w:tmpl w:val="2DB86E30"/>
    <w:lvl w:ilvl="0" w:tplc="235493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4C04B4"/>
    <w:multiLevelType w:val="hybridMultilevel"/>
    <w:tmpl w:val="236C3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02DE4">
      <w:start w:val="2"/>
      <w:numFmt w:val="bullet"/>
      <w:lvlText w:val="-"/>
      <w:lvlJc w:val="left"/>
      <w:pPr>
        <w:ind w:left="3600" w:hanging="360"/>
      </w:pPr>
      <w:rPr>
        <w:rFonts w:ascii="Times New Roman" w:eastAsiaTheme="minorHAnsi" w:hAnsi="Times New Roman" w:cs="Times New Roman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F67"/>
    <w:rsid w:val="00023E32"/>
    <w:rsid w:val="004C05CD"/>
    <w:rsid w:val="00724D3E"/>
    <w:rsid w:val="007D6FC5"/>
    <w:rsid w:val="007E5BD7"/>
    <w:rsid w:val="008030D5"/>
    <w:rsid w:val="009A317B"/>
    <w:rsid w:val="00B70133"/>
    <w:rsid w:val="00BE180A"/>
    <w:rsid w:val="00BF0C76"/>
    <w:rsid w:val="00C666B5"/>
    <w:rsid w:val="00C8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B7F4A"/>
  <w15:chartTrackingRefBased/>
  <w15:docId w15:val="{3EC9DE93-B20C-4B65-B734-1998CF53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E32"/>
    <w:pPr>
      <w:ind w:left="720"/>
      <w:contextualSpacing/>
    </w:pPr>
  </w:style>
  <w:style w:type="table" w:styleId="TableGrid">
    <w:name w:val="Table Grid"/>
    <w:basedOn w:val="TableNormal"/>
    <w:uiPriority w:val="39"/>
    <w:rsid w:val="00803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Health Partners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Deshon W. Wilson</dc:creator>
  <cp:keywords/>
  <dc:description/>
  <cp:lastModifiedBy>Deshon W. Wilson</cp:lastModifiedBy>
  <cp:revision>3</cp:revision>
  <cp:lastPrinted>2020-03-18T21:20:00Z</cp:lastPrinted>
  <dcterms:created xsi:type="dcterms:W3CDTF">2020-03-18T19:50:00Z</dcterms:created>
  <dcterms:modified xsi:type="dcterms:W3CDTF">2020-03-19T00:02:00Z</dcterms:modified>
</cp:coreProperties>
</file>