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178D" w:rsidRPr="00C9178D" w14:paraId="3C4B7C1C" w14:textId="77777777" w:rsidTr="00C9178D">
        <w:trPr>
          <w:jc w:val="center"/>
        </w:trPr>
        <w:tc>
          <w:tcPr>
            <w:tcW w:w="9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E6528" w14:textId="77777777" w:rsidR="00C9178D" w:rsidRPr="00C9178D" w:rsidRDefault="00C9178D" w:rsidP="00C9178D">
            <w:pPr>
              <w:spacing w:after="0" w:line="240" w:lineRule="auto"/>
              <w:rPr>
                <w:rFonts w:eastAsia="Times New Roman"/>
                <w:color w:val="0E0E0F"/>
                <w:sz w:val="21"/>
                <w:szCs w:val="21"/>
              </w:rPr>
            </w:pPr>
            <w:r w:rsidRPr="00C9178D">
              <w:rPr>
                <w:rFonts w:eastAsia="Times New Roman"/>
                <w:color w:val="59595B"/>
                <w:sz w:val="21"/>
                <w:szCs w:val="21"/>
              </w:rPr>
              <w:t>A message from </w:t>
            </w:r>
            <w:r w:rsidRPr="00C9178D">
              <w:rPr>
                <w:rFonts w:eastAsia="Times New Roman"/>
                <w:b/>
                <w:bCs/>
                <w:color w:val="59595B"/>
                <w:sz w:val="21"/>
                <w:szCs w:val="21"/>
              </w:rPr>
              <w:t>Adam Morgan, M.D. </w:t>
            </w:r>
            <w:r w:rsidRPr="00C9178D">
              <w:rPr>
                <w:rFonts w:eastAsia="Times New Roman"/>
                <w:i/>
                <w:iCs/>
                <w:color w:val="0E0E0F"/>
                <w:sz w:val="21"/>
                <w:szCs w:val="21"/>
              </w:rPr>
              <w:t>(Laboratory Medical Director | SSM Health St. Mary’s Hospital - Madison) ...</w:t>
            </w:r>
          </w:p>
        </w:tc>
      </w:tr>
      <w:tr w:rsidR="00C9178D" w:rsidRPr="00C9178D" w14:paraId="0BC054D2" w14:textId="77777777" w:rsidTr="00C9178D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50A13" w14:textId="77777777" w:rsidR="00C9178D" w:rsidRPr="00C9178D" w:rsidRDefault="00C9178D" w:rsidP="00C9178D">
            <w:pPr>
              <w:spacing w:after="0" w:line="240" w:lineRule="auto"/>
              <w:rPr>
                <w:rFonts w:eastAsia="Times New Roman"/>
                <w:color w:val="0E0E0F"/>
                <w:sz w:val="21"/>
                <w:szCs w:val="21"/>
              </w:rPr>
            </w:pPr>
            <w:r w:rsidRPr="00C9178D">
              <w:rPr>
                <w:rFonts w:eastAsia="Times New Roman"/>
                <w:color w:val="0E0E0F"/>
                <w:sz w:val="21"/>
                <w:szCs w:val="21"/>
              </w:rPr>
              <w:t> </w:t>
            </w:r>
          </w:p>
        </w:tc>
      </w:tr>
      <w:tr w:rsidR="00C9178D" w:rsidRPr="00C9178D" w14:paraId="3CD7A51B" w14:textId="77777777" w:rsidTr="00C9178D">
        <w:trPr>
          <w:jc w:val="center"/>
        </w:trPr>
        <w:tc>
          <w:tcPr>
            <w:tcW w:w="9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9178D" w:rsidRPr="00C9178D" w14:paraId="6C6FC5F1" w14:textId="77777777">
              <w:tc>
                <w:tcPr>
                  <w:tcW w:w="9576" w:type="dxa"/>
                  <w:tcBorders>
                    <w:top w:val="nil"/>
                    <w:left w:val="nil"/>
                    <w:bottom w:val="single" w:sz="36" w:space="0" w:color="B3B2B1"/>
                    <w:right w:val="nil"/>
                  </w:tcBorders>
                  <w:shd w:val="clear" w:color="auto" w:fill="001F5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82AE90" w14:textId="77777777" w:rsidR="00C9178D" w:rsidRPr="00C9178D" w:rsidRDefault="00C9178D" w:rsidP="00C9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C9178D" w:rsidRPr="00C9178D" w14:paraId="67D88700" w14:textId="77777777">
              <w:trPr>
                <w:trHeight w:val="80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1709A3AB" w14:textId="77777777" w:rsidR="00C9178D" w:rsidRPr="00C9178D" w:rsidRDefault="00C9178D" w:rsidP="00C9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C9178D" w:rsidRPr="00C9178D" w14:paraId="751F793F" w14:textId="77777777">
              <w:trPr>
                <w:trHeight w:val="1131"/>
              </w:trPr>
              <w:tc>
                <w:tcPr>
                  <w:tcW w:w="9576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78BFE775" w14:textId="77777777" w:rsidR="00C9178D" w:rsidRPr="00C9178D" w:rsidRDefault="00C9178D" w:rsidP="00C9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Urine Lab Critical Value Elimination</w:t>
                  </w: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Effective</w:t>
                  </w:r>
                  <w:r w:rsidRPr="00C9178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 xml:space="preserve"> Date: </w:t>
                  </w:r>
                  <w:r w:rsidR="007E0D15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07/16</w:t>
                  </w:r>
                  <w:r w:rsidRPr="00C9178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/2024</w:t>
                  </w:r>
                </w:p>
              </w:tc>
            </w:tr>
            <w:tr w:rsidR="00C9178D" w:rsidRPr="00C9178D" w14:paraId="6602EFAA" w14:textId="77777777">
              <w:trPr>
                <w:trHeight w:val="3439"/>
              </w:trPr>
              <w:tc>
                <w:tcPr>
                  <w:tcW w:w="9576" w:type="dxa"/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37B6EEE" w14:textId="77777777" w:rsidR="00C9178D" w:rsidRDefault="00C9178D" w:rsidP="00C9178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</w:pP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C9178D">
                    <w:rPr>
                      <w:rFonts w:eastAsia="Times New Roman"/>
                      <w:sz w:val="22"/>
                    </w:rPr>
                    <w:t xml:space="preserve">SUBJECT: </w:t>
                  </w:r>
                  <w:r w:rsidR="007E0D15">
                    <w:rPr>
                      <w:rFonts w:eastAsia="Times New Roman"/>
                      <w:sz w:val="22"/>
                    </w:rPr>
                    <w:t>Eliminated urine critical value</w:t>
                  </w:r>
                  <w:r w:rsidRPr="00C9178D">
                    <w:rPr>
                      <w:rFonts w:eastAsia="Times New Roman"/>
                      <w:sz w:val="22"/>
                    </w:rPr>
                    <w:t xml:space="preserve"> at St. Mary’s Hospital - Madison</w:t>
                  </w: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C9178D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SITES: ST. MARY’S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 xml:space="preserve"> MADISON HOSPITAL</w:t>
                  </w:r>
                </w:p>
                <w:p w14:paraId="415B82D8" w14:textId="77777777" w:rsidR="00C9178D" w:rsidRDefault="00C9178D" w:rsidP="00C9178D"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>
                    <w:t>Critical</w:t>
                  </w:r>
                  <w:r w:rsidRPr="00810523">
                    <w:t xml:space="preserve"> values are defined as values that are outside the normal range to a degree that may constitute an immediate health risk to the individual or require immediate action on the part of the ordering physician. </w:t>
                  </w:r>
                  <w:r>
                    <w:t xml:space="preserve">Critical values in urine ketones/glucose serve as one parameter to identify patients in diabetic ketoacidosis, and a critical call value is currently called with urine ketones ≥ 80 mg/dL </w:t>
                  </w:r>
                  <w:r w:rsidRPr="000857EF">
                    <w:rPr>
                      <w:u w:val="single"/>
                    </w:rPr>
                    <w:t>and</w:t>
                  </w:r>
                  <w:r>
                    <w:t xml:space="preserve"> glucose ≥ 50 mg/dL. The laboratory has received feedback from urgent care and the ED that the values do not rise to the level of critical requiring a direct notification from lab.</w:t>
                  </w:r>
                </w:p>
                <w:p w14:paraId="6EB75EE6" w14:textId="77777777" w:rsidR="00C9178D" w:rsidRDefault="00C9178D" w:rsidP="00C9178D">
                  <w:proofErr w:type="gramStart"/>
                  <w:r>
                    <w:t>In order to</w:t>
                  </w:r>
                  <w:proofErr w:type="gramEnd"/>
                  <w:r>
                    <w:t xml:space="preserve"> streamline lab processes, reduce the communication burden on hospital staff, and align with SSM system ministries, the urine critical value</w:t>
                  </w:r>
                  <w:r w:rsidR="002B5146">
                    <w:t xml:space="preserve"> will be eliminated. This change has been reviewed and approved by the SMM</w:t>
                  </w:r>
                  <w:r>
                    <w:t xml:space="preserve"> Medical Executive Committee. </w:t>
                  </w:r>
                </w:p>
                <w:p w14:paraId="0BC093DF" w14:textId="77777777" w:rsidR="00C9178D" w:rsidRPr="002B5146" w:rsidRDefault="00C9178D" w:rsidP="00C9178D">
                  <w:pPr>
                    <w:spacing w:after="0" w:line="240" w:lineRule="auto"/>
                  </w:pPr>
                  <w:r w:rsidRPr="00C9178D">
                    <w:t>Please communicate to colleagues and staff in your area accordingly.</w:t>
                  </w:r>
                  <w:r w:rsidRPr="002B5146">
                    <w:br/>
                  </w:r>
                </w:p>
                <w:p w14:paraId="75F57E4B" w14:textId="77777777" w:rsidR="002B5146" w:rsidRDefault="00C9178D" w:rsidP="00C9178D">
                  <w:pPr>
                    <w:spacing w:after="0" w:line="240" w:lineRule="auto"/>
                  </w:pPr>
                  <w:r w:rsidRPr="00C9178D">
                    <w:t>Thank you,</w:t>
                  </w:r>
                </w:p>
                <w:p w14:paraId="65FAEA7F" w14:textId="77777777" w:rsidR="00C9178D" w:rsidRPr="00C9178D" w:rsidRDefault="00C9178D" w:rsidP="00C9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9178D">
                    <w:br/>
                  </w:r>
                  <w:r w:rsidRPr="00C9178D">
                    <w:rPr>
                      <w:rFonts w:eastAsia="Times New Roman"/>
                      <w:b/>
                      <w:bCs/>
                      <w:i/>
                      <w:iCs/>
                      <w:color w:val="002060"/>
                      <w:sz w:val="22"/>
                    </w:rPr>
                    <w:t>Adam Morgan, M.D.</w:t>
                  </w: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C9178D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C9178D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C9178D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C9178D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  <w:r w:rsidRPr="00C9178D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C9178D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</w:rPr>
                    <w:t>Office: (608) 258-6914</w:t>
                  </w:r>
                </w:p>
              </w:tc>
            </w:tr>
          </w:tbl>
          <w:p w14:paraId="19B12B52" w14:textId="77777777" w:rsidR="00C9178D" w:rsidRPr="00C9178D" w:rsidRDefault="00C9178D" w:rsidP="00C9178D">
            <w:pPr>
              <w:spacing w:after="0" w:line="240" w:lineRule="auto"/>
              <w:rPr>
                <w:rFonts w:eastAsia="Times New Roman"/>
                <w:color w:val="0E0E0F"/>
                <w:sz w:val="21"/>
                <w:szCs w:val="21"/>
              </w:rPr>
            </w:pPr>
          </w:p>
        </w:tc>
      </w:tr>
    </w:tbl>
    <w:p w14:paraId="37E5DF1E" w14:textId="77777777" w:rsidR="00622925" w:rsidRDefault="00622925"/>
    <w:sectPr w:rsidR="006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2B47F9"/>
    <w:multiLevelType w:val="multilevel"/>
    <w:tmpl w:val="BD3AF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065094"/>
    <w:multiLevelType w:val="multilevel"/>
    <w:tmpl w:val="E284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B2B9B"/>
    <w:multiLevelType w:val="multilevel"/>
    <w:tmpl w:val="3EC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5948660">
    <w:abstractNumId w:val="15"/>
  </w:num>
  <w:num w:numId="2" w16cid:durableId="60180489">
    <w:abstractNumId w:val="11"/>
  </w:num>
  <w:num w:numId="3" w16cid:durableId="1754234001">
    <w:abstractNumId w:val="14"/>
  </w:num>
  <w:num w:numId="4" w16cid:durableId="306010742">
    <w:abstractNumId w:val="9"/>
  </w:num>
  <w:num w:numId="5" w16cid:durableId="1910382572">
    <w:abstractNumId w:val="7"/>
  </w:num>
  <w:num w:numId="6" w16cid:durableId="486870411">
    <w:abstractNumId w:val="6"/>
  </w:num>
  <w:num w:numId="7" w16cid:durableId="1146051709">
    <w:abstractNumId w:val="5"/>
  </w:num>
  <w:num w:numId="8" w16cid:durableId="290523968">
    <w:abstractNumId w:val="4"/>
  </w:num>
  <w:num w:numId="9" w16cid:durableId="834565023">
    <w:abstractNumId w:val="8"/>
  </w:num>
  <w:num w:numId="10" w16cid:durableId="2024238025">
    <w:abstractNumId w:val="3"/>
  </w:num>
  <w:num w:numId="11" w16cid:durableId="634600042">
    <w:abstractNumId w:val="2"/>
  </w:num>
  <w:num w:numId="12" w16cid:durableId="1404178096">
    <w:abstractNumId w:val="1"/>
  </w:num>
  <w:num w:numId="13" w16cid:durableId="563295591">
    <w:abstractNumId w:val="0"/>
  </w:num>
  <w:num w:numId="14" w16cid:durableId="45836461">
    <w:abstractNumId w:val="13"/>
  </w:num>
  <w:num w:numId="15" w16cid:durableId="1185830014">
    <w:abstractNumId w:val="10"/>
  </w:num>
  <w:num w:numId="16" w16cid:durableId="1288270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8D"/>
    <w:rsid w:val="002B5146"/>
    <w:rsid w:val="00622925"/>
    <w:rsid w:val="007E0D15"/>
    <w:rsid w:val="00BF7589"/>
    <w:rsid w:val="00C9178D"/>
    <w:rsid w:val="00EF22C8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83C2"/>
  <w15:chartTrackingRefBased/>
  <w15:docId w15:val="{FFAA9168-E0D0-4A78-BF88-D58CBF05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pPr>
      <w:spacing w:after="0"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Adam</dc:creator>
  <cp:keywords/>
  <dc:description/>
  <cp:lastModifiedBy>Carmichael, Lisa</cp:lastModifiedBy>
  <cp:revision>2</cp:revision>
  <dcterms:created xsi:type="dcterms:W3CDTF">2024-07-16T11:15:00Z</dcterms:created>
  <dcterms:modified xsi:type="dcterms:W3CDTF">2024-07-16T11:15:00Z</dcterms:modified>
</cp:coreProperties>
</file>