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1B28" w14:textId="77777777" w:rsidR="00AE7BBF" w:rsidRPr="00AE7BBF" w:rsidRDefault="00AE7BBF" w:rsidP="00AE7BBF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AE7BBF">
        <w:rPr>
          <w:rFonts w:ascii="Arial" w:hAnsi="Arial" w:cs="Arial"/>
          <w:color w:val="59595B"/>
          <w:sz w:val="20"/>
          <w:szCs w:val="20"/>
        </w:rPr>
        <w:t xml:space="preserve">A message from </w:t>
      </w:r>
      <w:r w:rsidRPr="00AE7BBF">
        <w:rPr>
          <w:rFonts w:ascii="Arial" w:hAnsi="Arial" w:cs="Arial"/>
          <w:b/>
          <w:bCs/>
          <w:color w:val="59595B"/>
          <w:sz w:val="20"/>
          <w:szCs w:val="20"/>
        </w:rPr>
        <w:t xml:space="preserve">Adam Morgan, M.D. </w:t>
      </w:r>
      <w:r w:rsidRPr="00AE7BBF">
        <w:rPr>
          <w:rFonts w:ascii="Arial" w:hAnsi="Arial" w:cs="Arial"/>
          <w:i/>
          <w:iCs/>
          <w:sz w:val="20"/>
          <w:szCs w:val="20"/>
        </w:rPr>
        <w:t>(Laboratory Medical Director | SSM Health St. Mary’s Hospital - Madison) ...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E7BBF" w14:paraId="6E18A3A9" w14:textId="77777777" w:rsidTr="00AE7BBF">
        <w:trPr>
          <w:jc w:val="center"/>
        </w:trPr>
        <w:tc>
          <w:tcPr>
            <w:tcW w:w="9576" w:type="dxa"/>
            <w:tcBorders>
              <w:top w:val="nil"/>
              <w:left w:val="nil"/>
              <w:bottom w:val="single" w:sz="36" w:space="0" w:color="B3B2B1"/>
              <w:right w:val="nil"/>
            </w:tcBorders>
            <w:shd w:val="clear" w:color="auto" w:fill="001F5F"/>
            <w:hideMark/>
          </w:tcPr>
          <w:p w14:paraId="59A6C677" w14:textId="14A9D636" w:rsidR="00AE7BBF" w:rsidRDefault="00AE7BBF">
            <w:pPr>
              <w:spacing w:before="60" w:after="60" w:line="256" w:lineRule="auto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8298AE" wp14:editId="5B923FE3">
                  <wp:extent cx="1495425" cy="266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BBF" w14:paraId="2C7574C5" w14:textId="77777777" w:rsidTr="00AE7BBF">
        <w:trPr>
          <w:jc w:val="center"/>
        </w:trPr>
        <w:tc>
          <w:tcPr>
            <w:tcW w:w="9576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E7BBF" w14:paraId="65C09088" w14:textId="77777777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424B81D5" w14:textId="77777777" w:rsidR="00AE7BBF" w:rsidRDefault="00AE7BB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E7BBF" w14:paraId="3A96BB56" w14:textId="77777777">
              <w:tc>
                <w:tcPr>
                  <w:tcW w:w="17864" w:type="dxa"/>
                  <w:shd w:val="clear" w:color="auto" w:fill="0083A2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2775AE8A" w14:textId="7BAE0779" w:rsidR="00AE7BBF" w:rsidRDefault="00AE7BBF">
                  <w:pPr>
                    <w:pStyle w:val="Subject"/>
                    <w:spacing w:line="256" w:lineRule="auto"/>
                    <w:jc w:val="right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PAP HPV Reflex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Test </w:t>
                  </w:r>
                </w:p>
                <w:p w14:paraId="68B5A4A5" w14:textId="7AB3575A" w:rsidR="00AE7BBF" w:rsidRDefault="00AE7BBF">
                  <w:pPr>
                    <w:pStyle w:val="Subject"/>
                    <w:spacing w:line="256" w:lineRule="auto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Notification Date: </w:t>
                  </w:r>
                  <w:r>
                    <w:rPr>
                      <w:sz w:val="28"/>
                    </w:rPr>
                    <w:t>November 27</w:t>
                  </w:r>
                  <w:r>
                    <w:rPr>
                      <w:sz w:val="28"/>
                    </w:rPr>
                    <w:t>, 2023</w:t>
                  </w:r>
                </w:p>
                <w:p w14:paraId="1B7A36D8" w14:textId="01A54BFF" w:rsidR="00AE7BBF" w:rsidRDefault="00AE7BBF">
                  <w:pPr>
                    <w:pStyle w:val="Subject"/>
                    <w:spacing w:line="256" w:lineRule="auto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</w:rPr>
                    <w:t xml:space="preserve">Effective Date: </w:t>
                  </w:r>
                  <w:r>
                    <w:rPr>
                      <w:sz w:val="28"/>
                    </w:rPr>
                    <w:t>November 28</w:t>
                  </w:r>
                  <w:r>
                    <w:rPr>
                      <w:sz w:val="28"/>
                    </w:rPr>
                    <w:t>, 2023</w:t>
                  </w:r>
                </w:p>
              </w:tc>
            </w:tr>
            <w:tr w:rsidR="00AE7BBF" w14:paraId="56D5BF28" w14:textId="77777777">
              <w:trPr>
                <w:trHeight w:val="3831"/>
              </w:trPr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</w:tcPr>
                <w:p w14:paraId="439D94EE" w14:textId="77777777" w:rsidR="00AE7BBF" w:rsidRDefault="00AE7BBF" w:rsidP="008C0606">
                  <w:pPr>
                    <w:spacing w:after="120" w:line="256" w:lineRule="auto"/>
                    <w:rPr>
                      <w:sz w:val="21"/>
                      <w:szCs w:val="21"/>
                    </w:rPr>
                  </w:pPr>
                </w:p>
                <w:p w14:paraId="4FBB488B" w14:textId="77777777" w:rsidR="00AE7BBF" w:rsidRPr="00CF743E" w:rsidRDefault="00AE7BBF" w:rsidP="00AE7BB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E7BB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SUBJECT:  </w:t>
                  </w:r>
                  <w:r w:rsidRPr="00CF743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HPV Reflex Testing to include Patients with LSIL on Pap</w:t>
                  </w:r>
                </w:p>
                <w:p w14:paraId="19011E45" w14:textId="77777777" w:rsidR="00AE7BBF" w:rsidRPr="00BB2D3D" w:rsidRDefault="00AE7BBF" w:rsidP="00AE7BBF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E0E0F"/>
                    </w:rPr>
                  </w:pPr>
                  <w:r w:rsidRPr="00BB2D3D">
                    <w:rPr>
                      <w:rFonts w:ascii="Arial" w:hAnsi="Arial" w:cs="Arial"/>
                      <w:color w:val="000000"/>
                    </w:rPr>
                    <w:t xml:space="preserve">Explanation: </w:t>
                  </w:r>
                  <w:r w:rsidRPr="00BB2D3D">
                    <w:rPr>
                      <w:rFonts w:ascii="Arial" w:hAnsi="Arial" w:cs="Arial"/>
                      <w:color w:val="0E0E0F"/>
                    </w:rPr>
                    <w:t>For the order PAP THINPREP REFLEX HPV (LAB12100), HPV reflex testing will now include all patients 30 years and older with a diagnosis of Low-grade Squamous Intraepithelial Lesion (LSIL) on cervical/vaginal Pap tests.</w:t>
                  </w:r>
                </w:p>
                <w:p w14:paraId="5AF2EC32" w14:textId="77777777" w:rsidR="00AE7BBF" w:rsidRPr="00772728" w:rsidRDefault="00AE7BBF" w:rsidP="00AE7BBF">
                  <w:pPr>
                    <w:shd w:val="clear" w:color="auto" w:fill="FFFFFF"/>
                    <w:spacing w:after="12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HPV will automatically be reflexed based on the following age-based guidelines:</w:t>
                  </w:r>
                </w:p>
                <w:p w14:paraId="345C1DAB" w14:textId="77777777" w:rsidR="00AE7BBF" w:rsidRPr="00772728" w:rsidRDefault="00AE7BBF" w:rsidP="00AE7BB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300" w:lineRule="atLeast"/>
                    <w:ind w:left="375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Age &lt;30 HPV Reflex with:</w:t>
                  </w:r>
                </w:p>
                <w:p w14:paraId="4CEB0B5A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Atypical Squamous Cells of Undetermined Significance (ASC-US)</w:t>
                  </w:r>
                </w:p>
                <w:p w14:paraId="701F5A8D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Atypical Glandular Cells</w:t>
                  </w:r>
                </w:p>
                <w:p w14:paraId="7DE1D1C6" w14:textId="77777777" w:rsidR="00AE7BBF" w:rsidRPr="00772728" w:rsidRDefault="00AE7BBF" w:rsidP="00AE7BB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300" w:lineRule="atLeast"/>
                    <w:ind w:left="375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Age 30-65 HPV Reflex with: </w:t>
                  </w:r>
                </w:p>
                <w:p w14:paraId="5B399130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Negative for intraepithelial lesion or malignancy (NILM)</w:t>
                  </w:r>
                </w:p>
                <w:p w14:paraId="4A83CCCE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Atypical Squamous Cells of Undetermined Significance (ASC-US)</w:t>
                  </w:r>
                </w:p>
                <w:p w14:paraId="3D54EA08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Low-grade Squamous Intraepithelial Lesion (LSIL)</w:t>
                  </w:r>
                </w:p>
                <w:p w14:paraId="7DA2FDA8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Atypical Glandular Cells</w:t>
                  </w:r>
                </w:p>
                <w:p w14:paraId="70EA248B" w14:textId="77777777" w:rsidR="00AE7BBF" w:rsidRPr="00772728" w:rsidRDefault="00AE7BBF" w:rsidP="00AE7BBF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300" w:lineRule="atLeast"/>
                    <w:ind w:left="375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Age &gt;65 HPV Reflex with:</w:t>
                  </w:r>
                </w:p>
                <w:p w14:paraId="6188D4EA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Atypical Squamous Cells of Undetermined Significance (ASC-US)</w:t>
                  </w:r>
                </w:p>
                <w:p w14:paraId="595D0EEA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Low-grade Squamous Intraepithelial Lesion (LSIL)</w:t>
                  </w:r>
                </w:p>
                <w:p w14:paraId="62121527" w14:textId="77777777" w:rsidR="00AE7BBF" w:rsidRPr="00772728" w:rsidRDefault="00AE7BBF" w:rsidP="00AE7BBF">
                  <w:pPr>
                    <w:numPr>
                      <w:ilvl w:val="1"/>
                      <w:numId w:val="1"/>
                    </w:numPr>
                    <w:shd w:val="clear" w:color="auto" w:fill="FFFFFF"/>
                    <w:spacing w:after="0" w:line="300" w:lineRule="atLeast"/>
                    <w:ind w:left="750"/>
                    <w:rPr>
                      <w:rFonts w:ascii="Arial" w:hAnsi="Arial" w:cs="Arial"/>
                      <w:color w:val="0E0E0F"/>
                    </w:rPr>
                  </w:pPr>
                  <w:r w:rsidRPr="00772728">
                    <w:rPr>
                      <w:rFonts w:ascii="Arial" w:hAnsi="Arial" w:cs="Arial"/>
                      <w:color w:val="0E0E0F"/>
                    </w:rPr>
                    <w:t>Atypical Glandular Cells</w:t>
                  </w:r>
                </w:p>
                <w:p w14:paraId="6AC25374" w14:textId="77777777" w:rsidR="00AE7BBF" w:rsidRPr="00772728" w:rsidRDefault="00AE7BBF" w:rsidP="00FC0FF6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C08849F" w14:textId="77777777" w:rsidR="00AE7BBF" w:rsidRDefault="00AE7BBF" w:rsidP="008C0606">
                  <w:pPr>
                    <w:spacing w:after="120"/>
                    <w:textAlignment w:val="center"/>
                    <w:rPr>
                      <w:rFonts w:ascii="Arial" w:hAnsi="Arial" w:cs="Arial"/>
                      <w:color w:val="000000"/>
                    </w:rPr>
                  </w:pPr>
                  <w:r w:rsidRPr="00772728">
                    <w:rPr>
                      <w:rFonts w:ascii="Arial" w:hAnsi="Arial" w:cs="Arial"/>
                      <w:b/>
                      <w:bCs/>
                      <w:color w:val="000000"/>
                    </w:rPr>
                    <w:t>NOTE</w:t>
                  </w:r>
                  <w:r w:rsidRPr="00772728">
                    <w:rPr>
                      <w:rFonts w:ascii="Arial" w:hAnsi="Arial" w:cs="Arial"/>
                      <w:color w:val="000000"/>
                    </w:rPr>
                    <w:t xml:space="preserve">:  To request HPV testing regardless of the Pap result, please do </w:t>
                  </w:r>
                  <w:r w:rsidRPr="00772728">
                    <w:rPr>
                      <w:rFonts w:ascii="Arial" w:hAnsi="Arial" w:cs="Arial"/>
                      <w:color w:val="000000"/>
                      <w:u w:val="single"/>
                    </w:rPr>
                    <w:t>not</w:t>
                  </w:r>
                  <w:r w:rsidRPr="00772728">
                    <w:rPr>
                      <w:rFonts w:ascii="Arial" w:hAnsi="Arial" w:cs="Arial"/>
                      <w:color w:val="000000"/>
                    </w:rPr>
                    <w:t xml:space="preserve"> use the PAP THINPREP REFLEX HPV order.  Instead, order both PAP THINPREP (LAB12099) and either HPV PANEL (LAB00809) for cervical/endocervical sources or HPV HIGH RISK BY PCR (LAB12575) for vaginal specimens.</w:t>
                  </w:r>
                </w:p>
                <w:p w14:paraId="2DD4AECA" w14:textId="77777777" w:rsidR="00AE7BBF" w:rsidRPr="00772728" w:rsidRDefault="00AE7BBF" w:rsidP="00AE7BBF">
                  <w:pPr>
                    <w:spacing w:after="80"/>
                    <w:textAlignment w:val="center"/>
                    <w:rPr>
                      <w:rFonts w:ascii="Arial" w:hAnsi="Arial" w:cs="Arial"/>
                    </w:rPr>
                  </w:pPr>
                  <w:r w:rsidRPr="00772728">
                    <w:rPr>
                      <w:rFonts w:ascii="Arial" w:hAnsi="Arial" w:cs="Arial"/>
                      <w:color w:val="000000"/>
                    </w:rPr>
                    <w:t>Please direct questions or comments to:</w:t>
                  </w:r>
                </w:p>
                <w:p w14:paraId="53424BDB" w14:textId="77777777" w:rsidR="00AE7BBF" w:rsidRDefault="00AE7BBF" w:rsidP="008C060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772728">
                    <w:rPr>
                      <w:rFonts w:ascii="Arial" w:hAnsi="Arial" w:cs="Arial"/>
                      <w:color w:val="000000"/>
                    </w:rPr>
                    <w:t>Kevin Kurtz, M.D., Cytopathology Assistant Medical Director, SMM Laboratory, (608) 258-6914</w:t>
                  </w:r>
                </w:p>
                <w:p w14:paraId="3164ED8C" w14:textId="77777777" w:rsidR="00AE7BBF" w:rsidRDefault="00AE7BBF" w:rsidP="00AE7BBF">
                  <w:pPr>
                    <w:pStyle w:val="Default"/>
                  </w:pPr>
                </w:p>
                <w:p w14:paraId="07F9D74C" w14:textId="77777777" w:rsidR="00AE7BBF" w:rsidRDefault="00AE7BBF" w:rsidP="00AE7BBF">
                  <w:pPr>
                    <w:pStyle w:val="Default"/>
                    <w:spacing w:after="1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communicate to colleagues and staff in your area accordingly. </w:t>
                  </w:r>
                </w:p>
                <w:p w14:paraId="19C7D590" w14:textId="77777777" w:rsidR="00AE7BBF" w:rsidRPr="00AE7BBF" w:rsidRDefault="00AE7BBF" w:rsidP="00AE7BBF">
                  <w:pPr>
                    <w:spacing w:after="0" w:line="25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sz w:val="20"/>
                      <w:szCs w:val="20"/>
                    </w:rPr>
                    <w:t>Thank you,</w:t>
                  </w:r>
                </w:p>
                <w:p w14:paraId="2258B5FA" w14:textId="77777777" w:rsidR="00AE7BBF" w:rsidRPr="00AE7BBF" w:rsidRDefault="00AE7BBF">
                  <w:pPr>
                    <w:spacing w:after="40" w:line="276" w:lineRule="auto"/>
                    <w:rPr>
                      <w:rFonts w:ascii="Arial" w:hAnsi="Arial" w:cs="Arial"/>
                      <w:b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b/>
                      <w:i/>
                      <w:iCs/>
                      <w:color w:val="002060"/>
                      <w:sz w:val="20"/>
                      <w:szCs w:val="20"/>
                    </w:rPr>
                    <w:t>Adam Morgan, M.D.</w:t>
                  </w:r>
                </w:p>
                <w:p w14:paraId="404A084B" w14:textId="77777777" w:rsidR="00AE7BBF" w:rsidRPr="00AE7BBF" w:rsidRDefault="00AE7BBF">
                  <w:pPr>
                    <w:spacing w:after="40" w:line="276" w:lineRule="auto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20"/>
                    </w:rPr>
                    <w:t>Laboratory Medical Director</w:t>
                  </w:r>
                </w:p>
                <w:p w14:paraId="732D023B" w14:textId="77777777" w:rsidR="00AE7BBF" w:rsidRPr="00AE7BBF" w:rsidRDefault="00AE7BBF">
                  <w:pPr>
                    <w:spacing w:after="40" w:line="276" w:lineRule="auto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20"/>
                    </w:rPr>
                    <w:t>Pathology, SSM Health St. Mary’s Hospital Madison</w:t>
                  </w:r>
                </w:p>
                <w:p w14:paraId="20BB7B3C" w14:textId="77777777" w:rsidR="00AE7BBF" w:rsidRPr="00AE7BBF" w:rsidRDefault="00AE7BBF">
                  <w:pPr>
                    <w:spacing w:after="40" w:line="276" w:lineRule="auto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700 South Park Street</w:t>
                  </w:r>
                </w:p>
                <w:p w14:paraId="5373728E" w14:textId="77777777" w:rsidR="00AE7BBF" w:rsidRPr="00AE7BBF" w:rsidRDefault="00AE7BBF">
                  <w:pPr>
                    <w:spacing w:after="40" w:line="276" w:lineRule="auto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Madison, WI 53715</w:t>
                  </w:r>
                </w:p>
                <w:p w14:paraId="0EFE8F8D" w14:textId="77777777" w:rsidR="00AE7BBF" w:rsidRDefault="00AE7BBF">
                  <w:pPr>
                    <w:spacing w:after="40" w:line="276" w:lineRule="auto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E7BB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Office: (608) 258-6914</w:t>
                  </w:r>
                </w:p>
              </w:tc>
            </w:tr>
            <w:tr w:rsidR="00AE7BBF" w14:paraId="3A4F57E2" w14:textId="77777777">
              <w:tc>
                <w:tcPr>
                  <w:tcW w:w="17864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hideMark/>
                </w:tcPr>
                <w:p w14:paraId="61133E71" w14:textId="77777777" w:rsidR="00AE7BBF" w:rsidRDefault="00AE7BBF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EB42FC" w14:textId="77777777" w:rsidR="00AE7BBF" w:rsidRDefault="00AE7BBF">
            <w:pPr>
              <w:spacing w:line="256" w:lineRule="auto"/>
            </w:pPr>
          </w:p>
        </w:tc>
      </w:tr>
    </w:tbl>
    <w:p w14:paraId="055B032C" w14:textId="0F955460" w:rsidR="00AE7BBF" w:rsidRDefault="00AE7BBF" w:rsidP="00772728">
      <w:pPr>
        <w:rPr>
          <w:rFonts w:ascii="Arial" w:hAnsi="Arial" w:cs="Arial"/>
        </w:rPr>
      </w:pPr>
    </w:p>
    <w:p w14:paraId="6ED2B2DA" w14:textId="24243614" w:rsidR="00AE7BBF" w:rsidRDefault="00AE7BBF" w:rsidP="00772728">
      <w:pPr>
        <w:rPr>
          <w:rFonts w:ascii="Arial" w:hAnsi="Arial" w:cs="Arial"/>
        </w:rPr>
      </w:pPr>
    </w:p>
    <w:p w14:paraId="1C3B71DD" w14:textId="2F8BE189" w:rsidR="00AE7BBF" w:rsidRDefault="00AE7BBF" w:rsidP="00772728">
      <w:pPr>
        <w:rPr>
          <w:rFonts w:ascii="Arial" w:hAnsi="Arial" w:cs="Arial"/>
        </w:rPr>
      </w:pPr>
    </w:p>
    <w:p w14:paraId="24580BBB" w14:textId="60C6B8EF" w:rsidR="00AE7BBF" w:rsidRDefault="00AE7BBF" w:rsidP="00772728">
      <w:pPr>
        <w:rPr>
          <w:rFonts w:ascii="Arial" w:hAnsi="Arial" w:cs="Arial"/>
        </w:rPr>
      </w:pPr>
    </w:p>
    <w:p w14:paraId="42B184E9" w14:textId="2F44C18D" w:rsidR="00AE7BBF" w:rsidRDefault="00AE7BBF" w:rsidP="00772728">
      <w:pPr>
        <w:rPr>
          <w:rFonts w:ascii="Arial" w:hAnsi="Arial" w:cs="Arial"/>
        </w:rPr>
      </w:pPr>
    </w:p>
    <w:p w14:paraId="7BC20F11" w14:textId="77777777" w:rsidR="00AE7BBF" w:rsidRPr="00772728" w:rsidRDefault="00AE7BBF" w:rsidP="00772728">
      <w:pPr>
        <w:rPr>
          <w:rFonts w:ascii="Arial" w:hAnsi="Arial" w:cs="Arial"/>
        </w:rPr>
      </w:pPr>
    </w:p>
    <w:p w14:paraId="5318BE67" w14:textId="0405EDC8" w:rsidR="00772728" w:rsidRPr="00BB2D3D" w:rsidRDefault="00772728" w:rsidP="00772728">
      <w:pPr>
        <w:spacing w:after="4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B2D3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HPV Reflex Testing to include Patients with LSIL on Pap</w:t>
      </w:r>
    </w:p>
    <w:p w14:paraId="727FC85A" w14:textId="745F3400" w:rsidR="00772728" w:rsidRPr="00BB2D3D" w:rsidRDefault="00772728" w:rsidP="00772728">
      <w:pPr>
        <w:spacing w:after="80"/>
        <w:rPr>
          <w:rFonts w:ascii="Arial" w:hAnsi="Arial" w:cs="Arial"/>
          <w:color w:val="000000"/>
        </w:rPr>
      </w:pPr>
      <w:r w:rsidRPr="00BB2D3D">
        <w:rPr>
          <w:rFonts w:ascii="Arial" w:hAnsi="Arial" w:cs="Arial"/>
          <w:color w:val="000000"/>
        </w:rPr>
        <w:t>Effective Date: November 28, 2023</w:t>
      </w:r>
    </w:p>
    <w:p w14:paraId="3E31F2F6" w14:textId="77777777" w:rsidR="00772728" w:rsidRPr="00BB2D3D" w:rsidRDefault="00772728" w:rsidP="00772728">
      <w:pPr>
        <w:shd w:val="clear" w:color="auto" w:fill="FFFFFF"/>
        <w:rPr>
          <w:rFonts w:ascii="Arial" w:hAnsi="Arial" w:cs="Arial"/>
          <w:b/>
          <w:bCs/>
          <w:color w:val="0E0E0F"/>
        </w:rPr>
      </w:pPr>
      <w:r w:rsidRPr="00BB2D3D">
        <w:rPr>
          <w:rFonts w:ascii="Arial" w:hAnsi="Arial" w:cs="Arial"/>
          <w:color w:val="000000"/>
        </w:rPr>
        <w:t xml:space="preserve">Explanation: </w:t>
      </w:r>
      <w:r w:rsidRPr="00BB2D3D">
        <w:rPr>
          <w:rFonts w:ascii="Arial" w:hAnsi="Arial" w:cs="Arial"/>
          <w:color w:val="0E0E0F"/>
        </w:rPr>
        <w:t>For the order PAP THINPREP REFLEX HPV (LAB12100), HPV reflex testing will now include all patients 30 years and older with a diagnosis of Low-grade Squamous Intraepithelial Lesion (LSIL) on cervical/vaginal Pap tests.</w:t>
      </w:r>
    </w:p>
    <w:p w14:paraId="7F565C6A" w14:textId="77777777" w:rsidR="00772728" w:rsidRPr="00772728" w:rsidRDefault="00772728" w:rsidP="00772728">
      <w:pPr>
        <w:shd w:val="clear" w:color="auto" w:fill="FFFFFF"/>
        <w:spacing w:after="12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HPV will automatically be reflexed based on the following age-based guidelines:</w:t>
      </w:r>
    </w:p>
    <w:p w14:paraId="2F244725" w14:textId="77777777" w:rsidR="00772728" w:rsidRPr="00772728" w:rsidRDefault="00772728" w:rsidP="0077272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Age &lt;30 HPV Reflex with:</w:t>
      </w:r>
    </w:p>
    <w:p w14:paraId="1DCA1B01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Atypical Squamous Cells of Undetermined Significance (ASC-US)</w:t>
      </w:r>
    </w:p>
    <w:p w14:paraId="6D7AB08E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Atypical Glandular Cells</w:t>
      </w:r>
    </w:p>
    <w:p w14:paraId="16D42476" w14:textId="77777777" w:rsidR="00772728" w:rsidRPr="00772728" w:rsidRDefault="00772728" w:rsidP="0077272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Age 30-65 HPV Reflex with: </w:t>
      </w:r>
    </w:p>
    <w:p w14:paraId="6387737E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Negative for intraepithelial lesion or malignancy (NILM)</w:t>
      </w:r>
    </w:p>
    <w:p w14:paraId="5E66A48E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Atypical Squamous Cells of Undetermined Significance (ASC-US)</w:t>
      </w:r>
    </w:p>
    <w:p w14:paraId="22C3B820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Low-grade Squamous Intraepithelial Lesion (LSIL)</w:t>
      </w:r>
    </w:p>
    <w:p w14:paraId="497B639D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Atypical Glandular Cells</w:t>
      </w:r>
    </w:p>
    <w:p w14:paraId="1DA95C86" w14:textId="77777777" w:rsidR="00772728" w:rsidRPr="00772728" w:rsidRDefault="00772728" w:rsidP="00772728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Age &gt;65 HPV Reflex with:</w:t>
      </w:r>
    </w:p>
    <w:p w14:paraId="054F3608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Atypical Squamous Cells of Undetermined Significance (ASC-US)</w:t>
      </w:r>
    </w:p>
    <w:p w14:paraId="4AD890F8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Low-grade Squamous Intraepithelial Lesion (LSIL)</w:t>
      </w:r>
    </w:p>
    <w:p w14:paraId="713E5F8B" w14:textId="77777777" w:rsidR="00772728" w:rsidRPr="00772728" w:rsidRDefault="00772728" w:rsidP="00772728">
      <w:pPr>
        <w:numPr>
          <w:ilvl w:val="1"/>
          <w:numId w:val="1"/>
        </w:numPr>
        <w:shd w:val="clear" w:color="auto" w:fill="FFFFFF"/>
        <w:spacing w:after="0" w:line="300" w:lineRule="atLeast"/>
        <w:ind w:left="750"/>
        <w:rPr>
          <w:rFonts w:ascii="Arial" w:hAnsi="Arial" w:cs="Arial"/>
          <w:color w:val="0E0E0F"/>
        </w:rPr>
      </w:pPr>
      <w:r w:rsidRPr="00772728">
        <w:rPr>
          <w:rFonts w:ascii="Arial" w:hAnsi="Arial" w:cs="Arial"/>
          <w:color w:val="0E0E0F"/>
        </w:rPr>
        <w:t>Atypical Glandular Cells</w:t>
      </w:r>
    </w:p>
    <w:p w14:paraId="035AD2AC" w14:textId="1D429DB0" w:rsidR="00772728" w:rsidRPr="00772728" w:rsidRDefault="00772728" w:rsidP="00772728">
      <w:pPr>
        <w:spacing w:after="80"/>
        <w:rPr>
          <w:rFonts w:ascii="Arial" w:hAnsi="Arial" w:cs="Arial"/>
          <w:color w:val="000000"/>
          <w:sz w:val="24"/>
          <w:szCs w:val="24"/>
        </w:rPr>
      </w:pPr>
    </w:p>
    <w:p w14:paraId="1D8ECA40" w14:textId="14CBE35B" w:rsidR="00772728" w:rsidRDefault="00772728" w:rsidP="00772728">
      <w:pPr>
        <w:textAlignment w:val="center"/>
        <w:rPr>
          <w:rFonts w:ascii="Arial" w:hAnsi="Arial" w:cs="Arial"/>
          <w:color w:val="000000"/>
        </w:rPr>
      </w:pPr>
      <w:r w:rsidRPr="00772728">
        <w:rPr>
          <w:rFonts w:ascii="Arial" w:hAnsi="Arial" w:cs="Arial"/>
          <w:b/>
          <w:bCs/>
          <w:color w:val="000000"/>
        </w:rPr>
        <w:t>NOTE</w:t>
      </w:r>
      <w:r w:rsidRPr="00772728">
        <w:rPr>
          <w:rFonts w:ascii="Arial" w:hAnsi="Arial" w:cs="Arial"/>
          <w:color w:val="000000"/>
        </w:rPr>
        <w:t xml:space="preserve">:  To request HPV testing regardless of the Pap result, please do </w:t>
      </w:r>
      <w:r w:rsidRPr="00772728">
        <w:rPr>
          <w:rFonts w:ascii="Arial" w:hAnsi="Arial" w:cs="Arial"/>
          <w:color w:val="000000"/>
          <w:u w:val="single"/>
        </w:rPr>
        <w:t>not</w:t>
      </w:r>
      <w:r w:rsidRPr="00772728">
        <w:rPr>
          <w:rFonts w:ascii="Arial" w:hAnsi="Arial" w:cs="Arial"/>
          <w:color w:val="000000"/>
        </w:rPr>
        <w:t xml:space="preserve"> use the PAP THINPREP REFLEX HPV order.  Instead, order both PAP THINPREP (LAB12099) and either HPV PANEL (LAB00809) for cervical/endocervical sources or HPV HIGH RISK BY PCR (LAB12575) for vaginal specimens.</w:t>
      </w:r>
    </w:p>
    <w:p w14:paraId="0E1FF5CE" w14:textId="77777777" w:rsidR="00772728" w:rsidRPr="00772728" w:rsidRDefault="00772728" w:rsidP="00772728">
      <w:pPr>
        <w:spacing w:after="80"/>
        <w:textAlignment w:val="center"/>
        <w:rPr>
          <w:rFonts w:ascii="Arial" w:hAnsi="Arial" w:cs="Arial"/>
        </w:rPr>
      </w:pPr>
      <w:r w:rsidRPr="00772728">
        <w:rPr>
          <w:rFonts w:ascii="Arial" w:hAnsi="Arial" w:cs="Arial"/>
          <w:color w:val="000000"/>
        </w:rPr>
        <w:t>Please direct questions or comments to:</w:t>
      </w:r>
    </w:p>
    <w:p w14:paraId="7B259974" w14:textId="315D8E5F" w:rsidR="00772728" w:rsidRDefault="00772728" w:rsidP="00772728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r w:rsidRPr="00772728">
        <w:rPr>
          <w:rFonts w:ascii="Arial" w:hAnsi="Arial" w:cs="Arial"/>
          <w:color w:val="000000"/>
        </w:rPr>
        <w:t>Kevin Kurtz, M.D., Cytopathology Assistant Medical Director, SMM Laboratory, (608) 258-6914</w:t>
      </w:r>
    </w:p>
    <w:p w14:paraId="10CD0780" w14:textId="77777777" w:rsidR="00772728" w:rsidRDefault="00772728" w:rsidP="00772728">
      <w:pPr>
        <w:pStyle w:val="Default"/>
      </w:pPr>
    </w:p>
    <w:p w14:paraId="24A56171" w14:textId="0AE1FBCE" w:rsidR="00772728" w:rsidRDefault="00772728" w:rsidP="00772728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Please communicate to colleagues and staff in your area accordingly. </w:t>
      </w:r>
    </w:p>
    <w:p w14:paraId="7797EF69" w14:textId="77777777" w:rsidR="00772728" w:rsidRDefault="00772728" w:rsidP="007727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you, </w:t>
      </w:r>
    </w:p>
    <w:p w14:paraId="1AC8744D" w14:textId="77777777" w:rsidR="00772728" w:rsidRDefault="00772728" w:rsidP="007727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Adam Morgan, M.D. </w:t>
      </w:r>
    </w:p>
    <w:p w14:paraId="172269D8" w14:textId="77777777" w:rsidR="00772728" w:rsidRDefault="00772728" w:rsidP="007727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Laboratory Medical Director </w:t>
      </w:r>
    </w:p>
    <w:p w14:paraId="1E433BF8" w14:textId="77777777" w:rsidR="00772728" w:rsidRDefault="00772728" w:rsidP="007727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Pathology, SSM Health St. Mary’s Hospital Madison </w:t>
      </w:r>
    </w:p>
    <w:p w14:paraId="14604AED" w14:textId="77777777" w:rsidR="00772728" w:rsidRDefault="00772728" w:rsidP="007727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700 South Park Street </w:t>
      </w:r>
    </w:p>
    <w:p w14:paraId="4D27118E" w14:textId="77777777" w:rsidR="00772728" w:rsidRDefault="00772728" w:rsidP="007727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Madison, WI 53715 </w:t>
      </w:r>
    </w:p>
    <w:p w14:paraId="6CDDE4AF" w14:textId="2C69888B" w:rsidR="00772728" w:rsidRPr="00772728" w:rsidRDefault="00772728" w:rsidP="00BB2D3D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r>
        <w:t>Office: (605) 258-6914</w:t>
      </w:r>
    </w:p>
    <w:p w14:paraId="4515E782" w14:textId="77777777" w:rsidR="00772728" w:rsidRPr="00772728" w:rsidRDefault="00772728" w:rsidP="00772728">
      <w:pPr>
        <w:spacing w:after="40"/>
        <w:rPr>
          <w:rFonts w:ascii="Calibri Light" w:hAnsi="Calibri Light" w:cs="Calibri Light"/>
          <w:color w:val="000000"/>
          <w:sz w:val="24"/>
          <w:szCs w:val="24"/>
        </w:rPr>
      </w:pPr>
    </w:p>
    <w:p w14:paraId="4902D05D" w14:textId="77777777" w:rsidR="00772728" w:rsidRPr="00772728" w:rsidRDefault="00772728" w:rsidP="00772728">
      <w:pPr>
        <w:rPr>
          <w:sz w:val="24"/>
          <w:szCs w:val="24"/>
        </w:rPr>
      </w:pPr>
    </w:p>
    <w:sectPr w:rsidR="00772728" w:rsidRPr="00772728" w:rsidSect="00BB2D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344"/>
    <w:multiLevelType w:val="multilevel"/>
    <w:tmpl w:val="B0A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92E52"/>
    <w:multiLevelType w:val="multilevel"/>
    <w:tmpl w:val="957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93579"/>
    <w:multiLevelType w:val="hybridMultilevel"/>
    <w:tmpl w:val="3E327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63374">
    <w:abstractNumId w:val="0"/>
  </w:num>
  <w:num w:numId="2" w16cid:durableId="3014710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230023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28"/>
    <w:rsid w:val="00772728"/>
    <w:rsid w:val="008C0606"/>
    <w:rsid w:val="00AE7BBF"/>
    <w:rsid w:val="00BB2D3D"/>
    <w:rsid w:val="00CF743E"/>
    <w:rsid w:val="00FC0FF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5639"/>
  <w15:chartTrackingRefBased/>
  <w15:docId w15:val="{78463B9E-0439-4C9B-B878-8608EC0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272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ubjectChar">
    <w:name w:val="Subject Char"/>
    <w:basedOn w:val="DefaultParagraphFont"/>
    <w:link w:val="Subject"/>
    <w:locked/>
    <w:rsid w:val="00AE7BBF"/>
    <w:rPr>
      <w:b/>
      <w:bCs/>
      <w:color w:val="FFFFFF"/>
    </w:rPr>
  </w:style>
  <w:style w:type="paragraph" w:customStyle="1" w:styleId="Subject">
    <w:name w:val="Subject"/>
    <w:basedOn w:val="Normal"/>
    <w:link w:val="SubjectChar"/>
    <w:rsid w:val="00AE7BBF"/>
    <w:pPr>
      <w:spacing w:before="60" w:after="60" w:line="240" w:lineRule="auto"/>
    </w:pPr>
    <w:rPr>
      <w:b/>
      <w:bCs/>
      <w:color w:val="FFFFFF"/>
    </w:rPr>
  </w:style>
  <w:style w:type="paragraph" w:customStyle="1" w:styleId="xxp1">
    <w:name w:val="x_x_p1"/>
    <w:basedOn w:val="Normal"/>
    <w:uiPriority w:val="99"/>
    <w:rsid w:val="00AE7B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p2">
    <w:name w:val="x_x_p2"/>
    <w:basedOn w:val="Normal"/>
    <w:uiPriority w:val="99"/>
    <w:rsid w:val="00AE7B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6D76.E2123B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Lisa</dc:creator>
  <cp:keywords/>
  <dc:description/>
  <cp:lastModifiedBy>Carmichael, Lisa</cp:lastModifiedBy>
  <cp:revision>2</cp:revision>
  <cp:lastPrinted>2023-11-27T19:29:00Z</cp:lastPrinted>
  <dcterms:created xsi:type="dcterms:W3CDTF">2023-11-27T18:52:00Z</dcterms:created>
  <dcterms:modified xsi:type="dcterms:W3CDTF">2023-11-27T20:52:00Z</dcterms:modified>
</cp:coreProperties>
</file>