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1769A3" w:rsidP="008B38E3">
      <w:pPr>
        <w:tabs>
          <w:tab w:val="left" w:pos="3330"/>
        </w:tabs>
        <w:spacing w:after="0" w:line="240" w:lineRule="auto"/>
        <w:ind w:right="280"/>
        <w:rPr>
          <w:rFonts w:ascii="Arial" w:hAnsi="Arial"/>
        </w:rPr>
      </w:pPr>
      <w:bookmarkStart w:id="0" w:name="_MacBuGuideStaticData_187H"/>
      <w:bookmarkStart w:id="1" w:name="_MacBuGuideStaticData_2500H"/>
      <w:bookmarkStart w:id="2" w:name="_MacBuGuideStaticData_1187H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1546860</wp:posOffset>
                </wp:positionV>
                <wp:extent cx="3614420" cy="8275320"/>
                <wp:effectExtent l="0" t="0" r="5080" b="11430"/>
                <wp:wrapThrough wrapText="bothSides">
                  <wp:wrapPolygon>
                    <wp:start x="0" y="0"/>
                    <wp:lineTo x="0" y="21580"/>
                    <wp:lineTo x="21517" y="21580"/>
                    <wp:lineTo x="21517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14420" cy="82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3F2762" w:rsidRPr="00DA32C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</w:pPr>
                            <w:r w:rsidRPr="00DA32C9"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  <w:t>Blood Bank</w:t>
                            </w:r>
                          </w:p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Primary analyzer – 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Immucor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Echo 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Lumena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5395" w:type="dxa"/>
                              <w:tblLook w:val="04A0"/>
                            </w:tblPr>
                            <w:tblGrid>
                              <w:gridCol w:w="1992"/>
                              <w:gridCol w:w="3403"/>
                            </w:tblGrid>
                            <w:tr w:rsidTr="00172136">
                              <w:tblPrEx>
                                <w:tblW w:w="5395" w:type="dxa"/>
                                <w:tblLook w:val="04A0"/>
                              </w:tblPrEx>
                              <w:tc>
                                <w:tcPr>
                                  <w:tcW w:w="1992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ABORH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ABO with RH typing</w:t>
                                  </w:r>
                                </w:p>
                              </w:tc>
                            </w:tr>
                            <w:tr w:rsidTr="00172136">
                              <w:tblPrEx>
                                <w:tblW w:w="5395" w:type="dxa"/>
                                <w:tblLook w:val="04A0"/>
                              </w:tblPrEx>
                              <w:tc>
                                <w:tcPr>
                                  <w:tcW w:w="1992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ABORH NB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Newborn ABORH typing </w:t>
                                  </w:r>
                                </w:p>
                              </w:tc>
                            </w:tr>
                            <w:tr w:rsidTr="00172136">
                              <w:tblPrEx>
                                <w:tblW w:w="5395" w:type="dxa"/>
                                <w:tblLook w:val="04A0"/>
                              </w:tblPrEx>
                              <w:tc>
                                <w:tcPr>
                                  <w:tcW w:w="1992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DAT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Direct Anti-globulin Test</w:t>
                                  </w:r>
                                </w:p>
                              </w:tc>
                            </w:tr>
                            <w:tr w:rsidTr="00172136">
                              <w:tblPrEx>
                                <w:tblW w:w="5395" w:type="dxa"/>
                                <w:tblLook w:val="04A0"/>
                              </w:tblPrEx>
                              <w:tc>
                                <w:tcPr>
                                  <w:tcW w:w="1992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TYPE AND SCREEN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:rsidR="003F2762" w:rsidRPr="009A62F9" w:rsidP="00172136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Type and screen with the option to Prepare RBC’s for transfusion. </w:t>
                                  </w:r>
                                </w:p>
                              </w:tc>
                            </w:tr>
                            <w:tr w:rsidTr="00172136">
                              <w:tblPrEx>
                                <w:tblW w:w="5395" w:type="dxa"/>
                                <w:tblLook w:val="04A0"/>
                              </w:tblPrEx>
                              <w:tc>
                                <w:tcPr>
                                  <w:tcW w:w="1992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NNP EVAL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Newborn transfusion evaluation</w:t>
                                  </w:r>
                                </w:p>
                              </w:tc>
                            </w:tr>
                            <w:tr w:rsidTr="00172136">
                              <w:tblPrEx>
                                <w:tblW w:w="5395" w:type="dxa"/>
                                <w:tblLook w:val="04A0"/>
                              </w:tblPrEx>
                              <w:tc>
                                <w:tcPr>
                                  <w:tcW w:w="1992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RHIG EVAL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Rh Immune Globin Evaluation</w:t>
                                  </w:r>
                                </w:p>
                              </w:tc>
                            </w:tr>
                            <w:tr w:rsidTr="00172136">
                              <w:tblPrEx>
                                <w:tblW w:w="5395" w:type="dxa"/>
                                <w:tblLook w:val="04A0"/>
                              </w:tblPrEx>
                              <w:tc>
                                <w:tcPr>
                                  <w:tcW w:w="1992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CORD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Cord blood ABORH + DAT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395" w:type="dxa"/>
                                <w:tblLook w:val="04A0"/>
                              </w:tblPrEx>
                              <w:tc>
                                <w:tcPr>
                                  <w:tcW w:w="5395" w:type="dxa"/>
                                  <w:gridSpan w:val="2"/>
                                </w:tcPr>
                                <w:p w:rsidR="003F2762" w:rsidRPr="009A62F9" w:rsidP="00172136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Transfusion reaction investigation. 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395" w:type="dxa"/>
                                <w:tblLook w:val="04A0"/>
                              </w:tblPrEx>
                              <w:tc>
                                <w:tcPr>
                                  <w:tcW w:w="5395" w:type="dxa"/>
                                  <w:gridSpan w:val="2"/>
                                </w:tcPr>
                                <w:p w:rsidR="003F2762" w:rsidRPr="009A62F9" w:rsidP="00172136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Antibody identification and Antigen typing will be as needed. </w:t>
                                  </w:r>
                                </w:p>
                              </w:tc>
                            </w:tr>
                            <w:tr w:rsidTr="00BE6BB3">
                              <w:tblPrEx>
                                <w:tblW w:w="5395" w:type="dxa"/>
                                <w:tblLook w:val="04A0"/>
                              </w:tblPrEx>
                              <w:tc>
                                <w:tcPr>
                                  <w:tcW w:w="5395" w:type="dxa"/>
                                  <w:gridSpan w:val="2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Full service Blood Bank with products delivered from 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Vitalant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Blood Center. Product irradiation</w:t>
                                  </w:r>
                                  <w:r w:rsidR="008A2C0F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onsite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as requested.</w:t>
                                  </w:r>
                                </w:p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RBC (CMV</w:t>
                                  </w:r>
                                  <w:r w:rsidRPr="009A62F9"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>−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baby units available)</w:t>
                                  </w:r>
                                </w:p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PLT</w:t>
                                  </w:r>
                                </w:p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CRYO</w:t>
                                  </w:r>
                                </w:p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FFP</w:t>
                                  </w:r>
                                </w:p>
                                <w:p w:rsidR="003F2762" w:rsidRPr="009A62F9" w:rsidP="00362D1B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Liquid plasma</w:t>
                                  </w:r>
                                </w:p>
                              </w:tc>
                            </w:tr>
                          </w:tbl>
                          <w:p w:rsidR="003F2762" w:rsidRPr="00C1475E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425563"/>
                                <w:sz w:val="16"/>
                              </w:rPr>
                            </w:pPr>
                          </w:p>
                          <w:p w:rsidR="003F2762" w:rsidRPr="00DA32C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</w:pPr>
                            <w:r w:rsidRPr="00DA32C9"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  <w:t>Microbiology</w:t>
                            </w:r>
                          </w:p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Primary analyzer – BD Bactec and BD Affirm</w:t>
                            </w:r>
                          </w:p>
                          <w:tbl>
                            <w:tblPr>
                              <w:tblStyle w:val="TableGrid"/>
                              <w:tblW w:w="5395" w:type="dxa"/>
                              <w:tblLook w:val="04A0"/>
                            </w:tblPr>
                            <w:tblGrid>
                              <w:gridCol w:w="1615"/>
                              <w:gridCol w:w="3780"/>
                            </w:tblGrid>
                            <w:tr w:rsidTr="00BC3E8F">
                              <w:tblPrEx>
                                <w:tblW w:w="539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 BLD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3F2762" w:rsidRPr="009A62F9" w:rsidP="00BE6BB3">
                                  <w:pPr>
                                    <w:tabs>
                                      <w:tab w:val="left" w:pos="3330"/>
                                      <w:tab w:val="left" w:pos="3404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Blood Culture </w:t>
                                  </w:r>
                                </w:p>
                              </w:tc>
                            </w:tr>
                            <w:tr w:rsidTr="00BC3E8F">
                              <w:tblPrEx>
                                <w:tblW w:w="539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3F2762" w:rsidRPr="009A62F9" w:rsidP="00362D1B">
                                  <w:pPr>
                                    <w:tabs>
                                      <w:tab w:val="left" w:pos="3495"/>
                                    </w:tabs>
                                    <w:spacing w:after="0" w:line="240" w:lineRule="auto"/>
                                    <w:ind w:right="65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Gram stain for bacteria/fungus for positive blood cultures and sterile sites only</w:t>
                                  </w:r>
                                </w:p>
                              </w:tc>
                            </w:tr>
                            <w:tr w:rsidTr="00BC3E8F">
                              <w:tblPrEx>
                                <w:tblW w:w="539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VAG PANEL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3F2762" w:rsidRPr="009A62F9" w:rsidP="00362D1B">
                                  <w:pPr>
                                    <w:tabs>
                                      <w:tab w:val="left" w:pos="3495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G 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vaginalis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(BV), Candida (yeast), Trichomonas 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vaginalis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</w:t>
                                  </w:r>
                                  <w:bookmarkStart w:id="3" w:name="_GoBack"/>
                                  <w:bookmarkEnd w:id="3"/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(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Trichomonasis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3F2762" w:rsidRPr="00C1475E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F2762" w:rsidRPr="00DA32C9" w:rsidP="00663C1F">
                            <w:pPr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</w:pPr>
                            <w:r w:rsidRPr="00DA32C9"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  <w:t>Molecular</w:t>
                            </w:r>
                          </w:p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Primary analyzer – Cepheid 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GeneXpert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BioFire</w:t>
                            </w:r>
                          </w:p>
                          <w:tbl>
                            <w:tblPr>
                              <w:tblStyle w:val="TableGrid"/>
                              <w:tblW w:w="5395" w:type="dxa"/>
                              <w:tblLayout w:type="fixed"/>
                              <w:tblLook w:val="04A0"/>
                            </w:tblPr>
                            <w:tblGrid>
                              <w:gridCol w:w="1615"/>
                              <w:gridCol w:w="3780"/>
                            </w:tblGrid>
                            <w:tr w:rsidTr="00DF36F5">
                              <w:tblPrEx>
                                <w:tblW w:w="5395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34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CDIFTOXPCR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C. Difficile by PCR</w:t>
                                  </w:r>
                                </w:p>
                              </w:tc>
                            </w:tr>
                            <w:tr w:rsidTr="00DF36F5">
                              <w:tblPrEx>
                                <w:tblW w:w="5395" w:type="dxa"/>
                                <w:tblLayout w:type="fixed"/>
                                <w:tblLook w:val="04A0"/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1615" w:type="dxa"/>
                                </w:tcPr>
                                <w:p w:rsidR="003F2762" w:rsidRPr="009A62F9" w:rsidP="00D7168E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34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FLUVID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3F2762" w:rsidRPr="009A62F9" w:rsidP="00DF36F5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Influenza A and B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, 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Respiratory Syncytial Virus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, and </w:t>
                                  </w:r>
                                  <w:r w:rsidR="009D4EDA"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 xml:space="preserve">SARS-CoV2 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Viral RNA by PCR</w:t>
                                  </w:r>
                                </w:p>
                              </w:tc>
                            </w:tr>
                            <w:tr w:rsidTr="00DF36F5">
                              <w:tblPrEx>
                                <w:tblW w:w="5395" w:type="dxa"/>
                                <w:tblLayout w:type="fixed"/>
                                <w:tblLook w:val="04A0"/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1615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34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GASPCR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Group A Streptococcus by PCR</w:t>
                                  </w:r>
                                </w:p>
                              </w:tc>
                            </w:tr>
                            <w:tr w:rsidTr="00DF36F5">
                              <w:tblPrEx>
                                <w:tblW w:w="5395" w:type="dxa"/>
                                <w:tblLayout w:type="fixed"/>
                                <w:tblLook w:val="04A0"/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1615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34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MRSAPCR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MRSA surveillance by PCR</w:t>
                                  </w:r>
                                </w:p>
                              </w:tc>
                            </w:tr>
                            <w:tr w:rsidTr="00DF36F5">
                              <w:tblPrEx>
                                <w:tblW w:w="5395" w:type="dxa"/>
                                <w:tblLayout w:type="fixed"/>
                                <w:tblLook w:val="04A0"/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1615" w:type="dxa"/>
                                </w:tcPr>
                                <w:p w:rsidR="003F2762" w:rsidRPr="009D681A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34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DF36F5"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>SARS COV-2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3F2762" w:rsidRPr="009D681A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DF36F5"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>SARS-CoV2 (COVID19)</w:t>
                                  </w:r>
                                  <w:r w:rsidR="009D4EDA"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 xml:space="preserve"> </w:t>
                                  </w:r>
                                  <w:r w:rsidRPr="00DF36F5"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>RNA by PCR</w:t>
                                  </w:r>
                                </w:p>
                              </w:tc>
                            </w:tr>
                            <w:tr w:rsidTr="00DF36F5">
                              <w:tblPrEx>
                                <w:tblW w:w="5395" w:type="dxa"/>
                                <w:tblLayout w:type="fixed"/>
                                <w:tblLook w:val="04A0"/>
                              </w:tblPrEx>
                              <w:trPr>
                                <w:trHeight w:val="3089"/>
                              </w:trPr>
                              <w:tc>
                                <w:tcPr>
                                  <w:tcW w:w="1615" w:type="dxa"/>
                                </w:tcPr>
                                <w:p w:rsidR="003F2762" w:rsidRPr="009A62F9" w:rsidP="00663C1F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34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RESP PANEL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3F2762" w:rsidP="00227F3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Respiratory Panel by PCR</w:t>
                                  </w:r>
                                </w:p>
                                <w:p w:rsidR="003F2762" w:rsidRPr="007B2768" w:rsidP="007B27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Adenovirus</w:t>
                                  </w:r>
                                </w:p>
                                <w:p w:rsidR="003F2762" w:rsidRPr="007B2768" w:rsidP="007B27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Coronaviruses (229E, HKU1, NL63, OC43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, SARS CoV2</w:t>
                                  </w: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),</w:t>
                                  </w:r>
                                </w:p>
                                <w:p w:rsidR="009D4EDA" w:rsidP="007B27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Rhinovirus/Enterovirus, </w:t>
                                  </w:r>
                                </w:p>
                                <w:p w:rsidR="003F2762" w:rsidRPr="00DF36F5" w:rsidP="00DF36F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DF36F5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Human </w:t>
                                  </w:r>
                                  <w:r w:rsidRPr="00DF36F5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Metapneumovirus</w:t>
                                  </w:r>
                                </w:p>
                                <w:p w:rsidR="003F2762" w:rsidRPr="007B2768" w:rsidP="007B27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Influenza A (as well as subtypes H1, H3, and 2009 H1), </w:t>
                                  </w:r>
                                </w:p>
                                <w:p w:rsidR="003F2762" w:rsidRPr="007B2768" w:rsidP="007B27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Influenza B, </w:t>
                                  </w:r>
                                </w:p>
                                <w:p w:rsidR="003F2762" w:rsidRPr="007B2768" w:rsidP="007B27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Parainfluenza viruses (1, 2, 3, 4)</w:t>
                                  </w:r>
                                </w:p>
                                <w:p w:rsidR="003F2762" w:rsidRPr="007B2768" w:rsidP="007B27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Res</w:t>
                                  </w:r>
                                  <w:r w:rsidRPr="006229B1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piratory syncytial virus (RSV),</w:t>
                                  </w:r>
                                </w:p>
                                <w:p w:rsidR="003F2762" w:rsidRPr="007B2768" w:rsidP="007B27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Bordetella</w:t>
                                  </w: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pertussis, </w:t>
                                  </w: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Bordetella</w:t>
                                  </w: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parapertussis</w:t>
                                  </w:r>
                                </w:p>
                                <w:p w:rsidR="003F2762" w:rsidRPr="007B2768" w:rsidP="007B27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6229B1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Chlamydia 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pneumonia</w:t>
                                  </w:r>
                                </w:p>
                                <w:p w:rsidR="003F2762" w:rsidRPr="007B2768" w:rsidP="007B27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246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Mycoplasma </w:t>
                                  </w: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pneumoniae</w:t>
                                  </w:r>
                                  <w:r w:rsidRPr="007B2768">
                                    <w:rPr>
                                      <w:rFonts w:ascii="Arial" w:hAnsi="Arial"/>
                                      <w:color w:val="auto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F2762" w:rsidRPr="009A62F9" w:rsidP="00663C1F">
                            <w:pPr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5" type="#_x0000_t202" style="width:284.6pt;height:651.6pt;margin-top:121.8pt;margin-left:319.8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70528" wrapcoords="0 0 0 21580 21517 21580 21517 0" filled="f" fillcolor="this" stroked="f">
                <v:textbox inset="0,0,0,0">
                  <w:txbxContent>
                    <w:p w:rsidR="003F2762" w:rsidRPr="00DA32C9" w:rsidP="00663C1F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46"/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</w:pPr>
                      <w:r w:rsidRPr="00DA32C9"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  <w:t>Blood Bank</w:t>
                      </w:r>
                    </w:p>
                    <w:p w:rsidR="003F2762" w:rsidRPr="009A62F9" w:rsidP="00663C1F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46"/>
                        <w:rPr>
                          <w:rFonts w:ascii="Arial" w:hAnsi="Arial"/>
                          <w:color w:val="auto"/>
                        </w:rPr>
                      </w:pPr>
                      <w:r w:rsidRPr="009A62F9">
                        <w:rPr>
                          <w:rFonts w:ascii="Arial" w:hAnsi="Arial"/>
                          <w:color w:val="auto"/>
                        </w:rPr>
                        <w:t xml:space="preserve">Primary analyzer – </w:t>
                      </w:r>
                      <w:r w:rsidRPr="009A62F9">
                        <w:rPr>
                          <w:rFonts w:ascii="Arial" w:hAnsi="Arial"/>
                          <w:color w:val="auto"/>
                        </w:rPr>
                        <w:t>Immucor</w:t>
                      </w:r>
                      <w:r w:rsidRPr="009A62F9">
                        <w:rPr>
                          <w:rFonts w:ascii="Arial" w:hAnsi="Arial"/>
                          <w:color w:val="auto"/>
                        </w:rPr>
                        <w:t xml:space="preserve"> Echo </w:t>
                      </w:r>
                      <w:r w:rsidRPr="009A62F9">
                        <w:rPr>
                          <w:rFonts w:ascii="Arial" w:hAnsi="Arial"/>
                          <w:color w:val="auto"/>
                        </w:rPr>
                        <w:t>Lumena</w:t>
                      </w:r>
                      <w:r w:rsidRPr="009A62F9">
                        <w:rPr>
                          <w:rFonts w:ascii="Arial" w:hAnsi="Arial"/>
                          <w:color w:val="auto"/>
                        </w:rPr>
                        <w:tab/>
                      </w:r>
                    </w:p>
                    <w:tbl>
                      <w:tblPr>
                        <w:tblStyle w:val="TableGrid"/>
                        <w:tblW w:w="5395" w:type="dxa"/>
                        <w:tblLook w:val="04A0"/>
                      </w:tblPr>
                      <w:tblGrid>
                        <w:gridCol w:w="1992"/>
                        <w:gridCol w:w="3403"/>
                      </w:tblGrid>
                      <w:tr w:rsidTr="00172136">
                        <w:tblPrEx>
                          <w:tblW w:w="5395" w:type="dxa"/>
                          <w:tblLook w:val="04A0"/>
                        </w:tblPrEx>
                        <w:tc>
                          <w:tcPr>
                            <w:tcW w:w="1992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ABORH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ABO with RH typing</w:t>
                            </w:r>
                          </w:p>
                        </w:tc>
                      </w:tr>
                      <w:tr w:rsidTr="00172136">
                        <w:tblPrEx>
                          <w:tblW w:w="5395" w:type="dxa"/>
                          <w:tblLook w:val="04A0"/>
                        </w:tblPrEx>
                        <w:tc>
                          <w:tcPr>
                            <w:tcW w:w="1992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ABORH NB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Newborn ABORH typing </w:t>
                            </w:r>
                          </w:p>
                        </w:tc>
                      </w:tr>
                      <w:tr w:rsidTr="00172136">
                        <w:tblPrEx>
                          <w:tblW w:w="5395" w:type="dxa"/>
                          <w:tblLook w:val="04A0"/>
                        </w:tblPrEx>
                        <w:tc>
                          <w:tcPr>
                            <w:tcW w:w="1992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DAT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Direct Anti-globulin Test</w:t>
                            </w:r>
                          </w:p>
                        </w:tc>
                      </w:tr>
                      <w:tr w:rsidTr="00172136">
                        <w:tblPrEx>
                          <w:tblW w:w="5395" w:type="dxa"/>
                          <w:tblLook w:val="04A0"/>
                        </w:tblPrEx>
                        <w:tc>
                          <w:tcPr>
                            <w:tcW w:w="1992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TYPE AND SCREEN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:rsidR="003F2762" w:rsidRPr="009A62F9" w:rsidP="00172136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Type and screen with the option to Prepare RBC’s for transfusion. </w:t>
                            </w:r>
                          </w:p>
                        </w:tc>
                      </w:tr>
                      <w:tr w:rsidTr="00172136">
                        <w:tblPrEx>
                          <w:tblW w:w="5395" w:type="dxa"/>
                          <w:tblLook w:val="04A0"/>
                        </w:tblPrEx>
                        <w:tc>
                          <w:tcPr>
                            <w:tcW w:w="1992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NNP EVAL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Newborn transfusion evaluation</w:t>
                            </w:r>
                          </w:p>
                        </w:tc>
                      </w:tr>
                      <w:tr w:rsidTr="00172136">
                        <w:tblPrEx>
                          <w:tblW w:w="5395" w:type="dxa"/>
                          <w:tblLook w:val="04A0"/>
                        </w:tblPrEx>
                        <w:tc>
                          <w:tcPr>
                            <w:tcW w:w="1992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RHIG EVAL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Rh Immune Globin Evaluation</w:t>
                            </w:r>
                          </w:p>
                        </w:tc>
                      </w:tr>
                      <w:tr w:rsidTr="00172136">
                        <w:tblPrEx>
                          <w:tblW w:w="5395" w:type="dxa"/>
                          <w:tblLook w:val="04A0"/>
                        </w:tblPrEx>
                        <w:tc>
                          <w:tcPr>
                            <w:tcW w:w="1992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CORD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Cord blood ABORH + DAT</w:t>
                            </w:r>
                          </w:p>
                        </w:tc>
                      </w:tr>
                      <w:tr w:rsidTr="00195A6D">
                        <w:tblPrEx>
                          <w:tblW w:w="5395" w:type="dxa"/>
                          <w:tblLook w:val="04A0"/>
                        </w:tblPrEx>
                        <w:tc>
                          <w:tcPr>
                            <w:tcW w:w="5395" w:type="dxa"/>
                            <w:gridSpan w:val="2"/>
                          </w:tcPr>
                          <w:p w:rsidR="003F2762" w:rsidRPr="009A62F9" w:rsidP="00172136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Transfusion reaction investigation. </w:t>
                            </w:r>
                          </w:p>
                        </w:tc>
                      </w:tr>
                      <w:tr w:rsidTr="00195A6D">
                        <w:tblPrEx>
                          <w:tblW w:w="5395" w:type="dxa"/>
                          <w:tblLook w:val="04A0"/>
                        </w:tblPrEx>
                        <w:tc>
                          <w:tcPr>
                            <w:tcW w:w="5395" w:type="dxa"/>
                            <w:gridSpan w:val="2"/>
                          </w:tcPr>
                          <w:p w:rsidR="003F2762" w:rsidRPr="009A62F9" w:rsidP="00172136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Antibody identification and Antigen typing will be as needed. </w:t>
                            </w:r>
                          </w:p>
                        </w:tc>
                      </w:tr>
                      <w:tr w:rsidTr="00BE6BB3">
                        <w:tblPrEx>
                          <w:tblW w:w="5395" w:type="dxa"/>
                          <w:tblLook w:val="04A0"/>
                        </w:tblPrEx>
                        <w:tc>
                          <w:tcPr>
                            <w:tcW w:w="5395" w:type="dxa"/>
                            <w:gridSpan w:val="2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Full service Blood Bank with products delivered from 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Vitalant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Blood Center. Product irradiation</w:t>
                            </w:r>
                            <w:r w:rsidR="008A2C0F">
                              <w:rPr>
                                <w:rFonts w:ascii="Arial" w:hAnsi="Arial"/>
                                <w:color w:val="auto"/>
                              </w:rPr>
                              <w:t xml:space="preserve"> onsite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as requested.</w:t>
                            </w:r>
                          </w:p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RBC (CMV</w:t>
                            </w:r>
                            <w:r w:rsidRPr="009A62F9">
                              <w:rPr>
                                <w:rFonts w:ascii="Arial" w:hAnsi="Arial" w:cs="Arial"/>
                                <w:color w:val="auto"/>
                              </w:rPr>
                              <w:t>−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baby units available)</w:t>
                            </w:r>
                          </w:p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PLT</w:t>
                            </w:r>
                          </w:p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CRYO</w:t>
                            </w:r>
                          </w:p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FFP</w:t>
                            </w:r>
                          </w:p>
                          <w:p w:rsidR="003F2762" w:rsidRPr="009A62F9" w:rsidP="00362D1B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Liquid plasma</w:t>
                            </w:r>
                          </w:p>
                        </w:tc>
                      </w:tr>
                    </w:tbl>
                    <w:p w:rsidR="003F2762" w:rsidRPr="00C1475E" w:rsidP="00663C1F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46"/>
                        <w:rPr>
                          <w:rFonts w:ascii="Arial" w:hAnsi="Arial"/>
                          <w:color w:val="425563"/>
                          <w:sz w:val="16"/>
                        </w:rPr>
                      </w:pPr>
                    </w:p>
                    <w:p w:rsidR="003F2762" w:rsidRPr="00DA32C9" w:rsidP="00663C1F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46"/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</w:pPr>
                      <w:r w:rsidRPr="00DA32C9"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  <w:t>Microbiology</w:t>
                      </w:r>
                    </w:p>
                    <w:p w:rsidR="003F2762" w:rsidRPr="009A62F9" w:rsidP="00663C1F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46"/>
                        <w:rPr>
                          <w:rFonts w:ascii="Arial" w:hAnsi="Arial"/>
                          <w:color w:val="auto"/>
                          <w:sz w:val="30"/>
                          <w:szCs w:val="30"/>
                        </w:rPr>
                      </w:pPr>
                      <w:r w:rsidRPr="009A62F9">
                        <w:rPr>
                          <w:rFonts w:ascii="Arial" w:hAnsi="Arial"/>
                          <w:color w:val="auto"/>
                        </w:rPr>
                        <w:t>Primary analyzer – BD Bactec and BD Affirm</w:t>
                      </w:r>
                    </w:p>
                    <w:tbl>
                      <w:tblPr>
                        <w:tblStyle w:val="TableGrid"/>
                        <w:tblW w:w="5395" w:type="dxa"/>
                        <w:tblLook w:val="04A0"/>
                      </w:tblPr>
                      <w:tblGrid>
                        <w:gridCol w:w="1615"/>
                        <w:gridCol w:w="3780"/>
                      </w:tblGrid>
                      <w:tr w:rsidTr="00BC3E8F">
                        <w:tblPrEx>
                          <w:tblW w:w="539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 BLD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3F2762" w:rsidRPr="009A62F9" w:rsidP="00BE6BB3">
                            <w:pPr>
                              <w:tabs>
                                <w:tab w:val="left" w:pos="3330"/>
                                <w:tab w:val="left" w:pos="3404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Blood Culture </w:t>
                            </w:r>
                          </w:p>
                        </w:tc>
                      </w:tr>
                      <w:tr w:rsidTr="00BC3E8F">
                        <w:tblPrEx>
                          <w:tblW w:w="539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3F2762" w:rsidRPr="009A62F9" w:rsidP="00362D1B">
                            <w:pPr>
                              <w:tabs>
                                <w:tab w:val="left" w:pos="3495"/>
                              </w:tabs>
                              <w:spacing w:after="0" w:line="240" w:lineRule="auto"/>
                              <w:ind w:right="65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Gram stain for bacteria/fungus for positive blood cultures and sterile sites only</w:t>
                            </w:r>
                          </w:p>
                        </w:tc>
                      </w:tr>
                      <w:tr w:rsidTr="00BC3E8F">
                        <w:tblPrEx>
                          <w:tblW w:w="539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VAG PANEL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3F2762" w:rsidRPr="009A62F9" w:rsidP="00362D1B">
                            <w:pPr>
                              <w:tabs>
                                <w:tab w:val="left" w:pos="3495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G 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vaginalis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(BV), Candida (yeast), Trichomonas 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vaginalis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</w:t>
                            </w:r>
                            <w:bookmarkStart w:id="3" w:name="_GoBack"/>
                            <w:bookmarkEnd w:id="3"/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(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Trichomonasis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3F2762" w:rsidRPr="00C1475E" w:rsidP="00663C1F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46"/>
                        <w:rPr>
                          <w:rFonts w:ascii="Arial" w:hAnsi="Arial"/>
                          <w:sz w:val="16"/>
                        </w:rPr>
                      </w:pPr>
                    </w:p>
                    <w:p w:rsidR="003F2762" w:rsidRPr="00DA32C9" w:rsidP="00663C1F">
                      <w:pPr>
                        <w:spacing w:after="0" w:line="240" w:lineRule="auto"/>
                        <w:ind w:right="246"/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</w:pPr>
                      <w:r w:rsidRPr="00DA32C9"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  <w:t>Molecular</w:t>
                      </w:r>
                    </w:p>
                    <w:p w:rsidR="003F2762" w:rsidRPr="009A62F9" w:rsidP="00663C1F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46"/>
                        <w:rPr>
                          <w:rFonts w:ascii="Arial" w:hAnsi="Arial"/>
                          <w:color w:val="auto"/>
                          <w:sz w:val="30"/>
                          <w:szCs w:val="30"/>
                        </w:rPr>
                      </w:pPr>
                      <w:r w:rsidRPr="009A62F9">
                        <w:rPr>
                          <w:rFonts w:ascii="Arial" w:hAnsi="Arial"/>
                          <w:color w:val="auto"/>
                        </w:rPr>
                        <w:t xml:space="preserve">Primary analyzer – Cepheid </w:t>
                      </w:r>
                      <w:r w:rsidRPr="009A62F9">
                        <w:rPr>
                          <w:rFonts w:ascii="Arial" w:hAnsi="Arial"/>
                          <w:color w:val="auto"/>
                        </w:rPr>
                        <w:t>GeneXpert</w:t>
                      </w:r>
                      <w:r>
                        <w:rPr>
                          <w:rFonts w:ascii="Arial" w:hAnsi="Arial"/>
                          <w:color w:val="auto"/>
                        </w:rPr>
                        <w:t xml:space="preserve"> and </w:t>
                      </w:r>
                      <w:r>
                        <w:rPr>
                          <w:rFonts w:ascii="Arial" w:hAnsi="Arial"/>
                          <w:color w:val="auto"/>
                        </w:rPr>
                        <w:t>BioFire</w:t>
                      </w:r>
                    </w:p>
                    <w:tbl>
                      <w:tblPr>
                        <w:tblStyle w:val="TableGrid"/>
                        <w:tblW w:w="5395" w:type="dxa"/>
                        <w:tblLayout w:type="fixed"/>
                        <w:tblLook w:val="04A0"/>
                      </w:tblPr>
                      <w:tblGrid>
                        <w:gridCol w:w="1615"/>
                        <w:gridCol w:w="3780"/>
                      </w:tblGrid>
                      <w:tr w:rsidTr="00DF36F5">
                        <w:tblPrEx>
                          <w:tblW w:w="5395" w:type="dxa"/>
                          <w:tblLayout w:type="fixed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34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CDIFTOXPCR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C. Difficile by PCR</w:t>
                            </w:r>
                          </w:p>
                        </w:tc>
                      </w:tr>
                      <w:tr w:rsidTr="00DF36F5">
                        <w:tblPrEx>
                          <w:tblW w:w="5395" w:type="dxa"/>
                          <w:tblLayout w:type="fixed"/>
                          <w:tblLook w:val="04A0"/>
                        </w:tblPrEx>
                        <w:trPr>
                          <w:trHeight w:val="60"/>
                        </w:trPr>
                        <w:tc>
                          <w:tcPr>
                            <w:tcW w:w="1615" w:type="dxa"/>
                          </w:tcPr>
                          <w:p w:rsidR="003F2762" w:rsidRPr="009A62F9" w:rsidP="00D7168E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34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FLUVID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3F2762" w:rsidRPr="009A62F9" w:rsidP="00DF36F5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Influenza A and B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, 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Respiratory Syncytial Virus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, and </w:t>
                            </w:r>
                            <w:r w:rsidR="009D4ED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SARS-CoV2 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Viral RNA by PCR</w:t>
                            </w:r>
                          </w:p>
                        </w:tc>
                      </w:tr>
                      <w:tr w:rsidTr="00DF36F5">
                        <w:tblPrEx>
                          <w:tblW w:w="5395" w:type="dxa"/>
                          <w:tblLayout w:type="fixed"/>
                          <w:tblLook w:val="04A0"/>
                        </w:tblPrEx>
                        <w:trPr>
                          <w:trHeight w:val="60"/>
                        </w:trPr>
                        <w:tc>
                          <w:tcPr>
                            <w:tcW w:w="1615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34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GASPCR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Group A Streptococcus by PCR</w:t>
                            </w:r>
                          </w:p>
                        </w:tc>
                      </w:tr>
                      <w:tr w:rsidTr="00DF36F5">
                        <w:tblPrEx>
                          <w:tblW w:w="5395" w:type="dxa"/>
                          <w:tblLayout w:type="fixed"/>
                          <w:tblLook w:val="04A0"/>
                        </w:tblPrEx>
                        <w:trPr>
                          <w:trHeight w:val="60"/>
                        </w:trPr>
                        <w:tc>
                          <w:tcPr>
                            <w:tcW w:w="1615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34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MRSAPCR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MRSA surveillance by PCR</w:t>
                            </w:r>
                          </w:p>
                        </w:tc>
                      </w:tr>
                      <w:tr w:rsidTr="00DF36F5">
                        <w:tblPrEx>
                          <w:tblW w:w="5395" w:type="dxa"/>
                          <w:tblLayout w:type="fixed"/>
                          <w:tblLook w:val="04A0"/>
                        </w:tblPrEx>
                        <w:trPr>
                          <w:trHeight w:val="60"/>
                        </w:trPr>
                        <w:tc>
                          <w:tcPr>
                            <w:tcW w:w="1615" w:type="dxa"/>
                          </w:tcPr>
                          <w:p w:rsidR="003F2762" w:rsidRPr="009D681A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34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DF36F5">
                              <w:rPr>
                                <w:rFonts w:ascii="Arial" w:hAnsi="Arial" w:cs="Arial"/>
                                <w:color w:val="auto"/>
                              </w:rPr>
                              <w:t>SARS COV-2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3F2762" w:rsidRPr="009D681A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DF36F5">
                              <w:rPr>
                                <w:rFonts w:ascii="Arial" w:hAnsi="Arial" w:cs="Arial"/>
                                <w:color w:val="auto"/>
                              </w:rPr>
                              <w:t>SARS-CoV2 (COVID19)</w:t>
                            </w:r>
                            <w:r w:rsidR="009D4ED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Pr="00DF36F5">
                              <w:rPr>
                                <w:rFonts w:ascii="Arial" w:hAnsi="Arial" w:cs="Arial"/>
                                <w:color w:val="auto"/>
                              </w:rPr>
                              <w:t>RNA by PCR</w:t>
                            </w:r>
                          </w:p>
                        </w:tc>
                      </w:tr>
                      <w:tr w:rsidTr="00DF36F5">
                        <w:tblPrEx>
                          <w:tblW w:w="5395" w:type="dxa"/>
                          <w:tblLayout w:type="fixed"/>
                          <w:tblLook w:val="04A0"/>
                        </w:tblPrEx>
                        <w:trPr>
                          <w:trHeight w:val="3089"/>
                        </w:trPr>
                        <w:tc>
                          <w:tcPr>
                            <w:tcW w:w="1615" w:type="dxa"/>
                          </w:tcPr>
                          <w:p w:rsidR="003F2762" w:rsidRPr="009A62F9" w:rsidP="00663C1F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34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RESP PANEL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3F2762" w:rsidP="00227F3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Respiratory Panel by PCR</w:t>
                            </w:r>
                          </w:p>
                          <w:p w:rsidR="003F2762" w:rsidRPr="007B2768" w:rsidP="007B27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Adenovirus</w:t>
                            </w:r>
                          </w:p>
                          <w:p w:rsidR="003F2762" w:rsidRPr="007B2768" w:rsidP="007B27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Coronaviruses (229E, HKU1, NL63, OC43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, SARS CoV2</w:t>
                            </w: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),</w:t>
                            </w:r>
                          </w:p>
                          <w:p w:rsidR="009D4EDA" w:rsidP="007B27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 xml:space="preserve">Rhinovirus/Enterovirus, </w:t>
                            </w:r>
                          </w:p>
                          <w:p w:rsidR="003F2762" w:rsidRPr="00DF36F5" w:rsidP="00DF36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F36F5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 xml:space="preserve">Human </w:t>
                            </w:r>
                            <w:r w:rsidRPr="00DF36F5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Metapneumovirus</w:t>
                            </w:r>
                          </w:p>
                          <w:p w:rsidR="003F2762" w:rsidRPr="007B2768" w:rsidP="007B27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 xml:space="preserve">Influenza A (as well as subtypes H1, H3, and 2009 H1), </w:t>
                            </w:r>
                          </w:p>
                          <w:p w:rsidR="003F2762" w:rsidRPr="007B2768" w:rsidP="007B27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 xml:space="preserve">Influenza B, </w:t>
                            </w:r>
                          </w:p>
                          <w:p w:rsidR="003F2762" w:rsidRPr="007B2768" w:rsidP="007B27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Parainfluenza viruses (1, 2, 3, 4)</w:t>
                            </w:r>
                          </w:p>
                          <w:p w:rsidR="003F2762" w:rsidRPr="007B2768" w:rsidP="007B27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Res</w:t>
                            </w:r>
                            <w:r w:rsidRPr="006229B1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piratory syncytial virus (RSV),</w:t>
                            </w:r>
                          </w:p>
                          <w:p w:rsidR="003F2762" w:rsidRPr="007B2768" w:rsidP="007B27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Bordetella</w:t>
                            </w: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 xml:space="preserve"> pertussis, </w:t>
                            </w: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Bordetella</w:t>
                            </w: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parapertussis</w:t>
                            </w:r>
                          </w:p>
                          <w:p w:rsidR="003F2762" w:rsidRPr="007B2768" w:rsidP="007B27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6229B1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 xml:space="preserve">Chlamydia 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pneumonia</w:t>
                            </w:r>
                          </w:p>
                          <w:p w:rsidR="003F2762" w:rsidRPr="007B2768" w:rsidP="007B27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46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 xml:space="preserve">Mycoplasma </w:t>
                            </w: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pneumoniae</w:t>
                            </w:r>
                            <w:r w:rsidRPr="007B276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F2762" w:rsidRPr="009A62F9" w:rsidP="00663C1F">
                      <w:pPr>
                        <w:spacing w:after="0" w:line="240" w:lineRule="auto"/>
                        <w:ind w:right="246"/>
                        <w:rPr>
                          <w:rFonts w:ascii="Arial" w:hAnsi="Arial"/>
                          <w:color w:val="auto"/>
                          <w:sz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7213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1543050</wp:posOffset>
                </wp:positionV>
                <wp:extent cx="3321050" cy="9133205"/>
                <wp:effectExtent l="0" t="0" r="12700" b="10795"/>
                <wp:wrapThrough wrapText="bothSides">
                  <wp:wrapPolygon>
                    <wp:start x="0" y="0"/>
                    <wp:lineTo x="0" y="21580"/>
                    <wp:lineTo x="21559" y="21580"/>
                    <wp:lineTo x="21559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1050" cy="913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62" w:rsidRPr="00DA32C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80"/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</w:pPr>
                            <w:r w:rsidRPr="00DA32C9"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  <w:t>Hematology</w:t>
                            </w:r>
                          </w:p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8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Primary analyzer - 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Sysmex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XN</w:t>
                            </w:r>
                          </w:p>
                          <w:tbl>
                            <w:tblPr>
                              <w:tblStyle w:val="TableGrid"/>
                              <w:tblW w:w="5215" w:type="dxa"/>
                              <w:tblLook w:val="04A0"/>
                            </w:tblPr>
                            <w:tblGrid>
                              <w:gridCol w:w="1615"/>
                              <w:gridCol w:w="3600"/>
                            </w:tblGrid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CBC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Complete Blood Count (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Hemogram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DIFF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Slide evaluation-manual differential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CBC w/AUTO DIFF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CBC with auto differential. No manual if auto diff fails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CBC w/DIFF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CBC with auto differential. Manual diff if auto diff fails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RBC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Red Blood Cell morphology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ESR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Erythrocyte Sedimentation Rate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HCT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Hematocrit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HBG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Hemoglobin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PLT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Platelet count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RETIC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Reticulocyte</w:t>
                                  </w:r>
                                </w:p>
                              </w:tc>
                            </w:tr>
                            <w:tr w:rsidTr="0073012B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shd w:val="clear" w:color="auto" w:fill="auto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FETAL HGB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shd w:val="clear" w:color="auto" w:fill="auto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Kleihauer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Betke's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CSFCT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CSF count only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CSFCTDFF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CSF count and differential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BFCT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Body fluid count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BFCTDIFF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Body fluid count and differential</w:t>
                                  </w:r>
                                </w:p>
                              </w:tc>
                            </w:tr>
                            <w:tr w:rsidTr="00CC4BC0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CRYSTALS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D57FEB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Synovial fluid crystal analysis</w:t>
                                  </w:r>
                                </w:p>
                              </w:tc>
                            </w:tr>
                          </w:tbl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80"/>
                              <w:rPr>
                                <w:rFonts w:ascii="Arial" w:hAnsi="Arial"/>
                                <w:color w:val="auto"/>
                                <w:sz w:val="16"/>
                              </w:rPr>
                            </w:pPr>
                          </w:p>
                          <w:p w:rsidR="003F2762" w:rsidRPr="00DA32C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80"/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</w:pPr>
                            <w:r w:rsidRPr="00DA32C9"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  <w:t>Coagulation</w:t>
                            </w:r>
                          </w:p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80"/>
                              <w:rPr>
                                <w:rFonts w:ascii="Arial" w:hAnsi="Arial"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Primary analyzer – 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Stago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Compact Max</w:t>
                            </w:r>
                          </w:p>
                          <w:tbl>
                            <w:tblPr>
                              <w:tblStyle w:val="TableGrid"/>
                              <w:tblW w:w="5215" w:type="dxa"/>
                              <w:tblLook w:val="04A0"/>
                            </w:tblPr>
                            <w:tblGrid>
                              <w:gridCol w:w="1615"/>
                              <w:gridCol w:w="3600"/>
                            </w:tblGrid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D81C71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PT/INR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D81C71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Prothrombin Time (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Protime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D81C71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PTT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Activated Partial Thromboplastin Time  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D81C71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D DIMER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Fibrin Degradation Units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D81C71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FIB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D81C71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Fibrinogen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D81C71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ANXA UFH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D81C71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Anti-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Xa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(Heparin)</w:t>
                                  </w:r>
                                </w:p>
                              </w:tc>
                            </w:tr>
                          </w:tbl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80"/>
                              <w:rPr>
                                <w:rFonts w:ascii="Arial" w:hAnsi="Arial"/>
                                <w:color w:val="auto"/>
                                <w:sz w:val="16"/>
                              </w:rPr>
                            </w:pPr>
                          </w:p>
                          <w:p w:rsidR="003F2762" w:rsidRPr="00DA32C9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</w:pPr>
                            <w:r w:rsidRPr="00DA32C9"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  <w:t>Blood Gas/Whole Blood Testing</w:t>
                            </w:r>
                          </w:p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80"/>
                              <w:rPr>
                                <w:rFonts w:ascii="Arial" w:hAnsi="Arial"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Primary analyzer – Radiometer ABL825</w:t>
                            </w:r>
                          </w:p>
                          <w:tbl>
                            <w:tblPr>
                              <w:tblStyle w:val="TableGrid"/>
                              <w:tblW w:w="5215" w:type="dxa"/>
                              <w:tblLook w:val="04A0"/>
                            </w:tblPr>
                            <w:tblGrid>
                              <w:gridCol w:w="1615"/>
                              <w:gridCol w:w="3600"/>
                            </w:tblGrid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ABG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Arterial Blood Gas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VBG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Venous Blood Gas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ABG CORD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Arterial Cord </w:t>
                                  </w:r>
                                  <w:r w:rsidR="00F57785">
                                    <w:rPr>
                                      <w:rFonts w:ascii="Arial" w:hAnsi="Arial"/>
                                      <w:color w:val="auto"/>
                                    </w:rPr>
                                    <w:t>B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lood gas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VBG CORD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Venous Cord Blood Gas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CAPBG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Capillary Blood Gas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CO HGB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Carboxyhemoglobiin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CL WB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Whole blood chloride 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K WB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Whole blood potassium 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NA WB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Whole blood sodium 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GLU WB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Whole blood glucose 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LYTE WB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Whole blood electrolytes (NA, K, CL)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HGB WB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Whole blood hemoglobin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MET HGB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Methemoglobin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ICA WB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Ionized calcium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LACT ART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Arterial whole blood lactate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LACT VEN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Venous whole blood lactate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LACT ART SEP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Arterial lactate for sepsis alert w/2hr reorder follow-up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LACT VEN SEP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Venous lactate for sepsis alert w/2hr reorder follow-up</w:t>
                                  </w:r>
                                </w:p>
                              </w:tc>
                            </w:tr>
                            <w:tr w:rsidTr="0001672A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1F3C0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PH BF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9D681A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Body fluid pH performed with pH 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meter</w:t>
                                  </w:r>
                                </w:p>
                              </w:tc>
                            </w:tr>
                          </w:tbl>
                          <w:p w:rsidR="003F2762" w:rsidRPr="001760C8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261.5pt;height:719.15pt;margin-top:121.5pt;margin-left:31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3360" filled="f" stroked="f">
                <v:textbox inset="0,0,0,0">
                  <w:txbxContent>
                    <w:p w:rsidR="003F2762" w:rsidRPr="00DA32C9" w:rsidP="00021E63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80"/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</w:pPr>
                      <w:r w:rsidRPr="00DA32C9"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  <w:t>Hematology</w:t>
                      </w:r>
                    </w:p>
                    <w:p w:rsidR="003F2762" w:rsidRPr="009A62F9" w:rsidP="00021E63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80"/>
                        <w:rPr>
                          <w:rFonts w:ascii="Arial" w:hAnsi="Arial"/>
                          <w:color w:val="auto"/>
                        </w:rPr>
                      </w:pPr>
                      <w:r w:rsidRPr="009A62F9">
                        <w:rPr>
                          <w:rFonts w:ascii="Arial" w:hAnsi="Arial"/>
                          <w:color w:val="auto"/>
                        </w:rPr>
                        <w:t xml:space="preserve">Primary analyzer - </w:t>
                      </w:r>
                      <w:r w:rsidRPr="009A62F9">
                        <w:rPr>
                          <w:rFonts w:ascii="Arial" w:hAnsi="Arial"/>
                          <w:color w:val="auto"/>
                        </w:rPr>
                        <w:t>Sysmex</w:t>
                      </w:r>
                      <w:r w:rsidRPr="009A62F9">
                        <w:rPr>
                          <w:rFonts w:ascii="Arial" w:hAnsi="Arial"/>
                          <w:color w:val="auto"/>
                        </w:rPr>
                        <w:t xml:space="preserve"> XN</w:t>
                      </w:r>
                    </w:p>
                    <w:tbl>
                      <w:tblPr>
                        <w:tblStyle w:val="TableGrid"/>
                        <w:tblW w:w="5215" w:type="dxa"/>
                        <w:tblLook w:val="04A0"/>
                      </w:tblPr>
                      <w:tblGrid>
                        <w:gridCol w:w="1615"/>
                        <w:gridCol w:w="3600"/>
                      </w:tblGrid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CBC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Complete Blood Count (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Hemogram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)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DIFF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Slide evaluation-manual differential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CBC w/AUTO DIFF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CBC with auto differential. No manual if auto diff fails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CBC w/DIFF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CBC with auto differential. Manual diff if auto diff fails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RBC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Red Blood Cell morphology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ESR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Erythrocyte Sedimentation Rate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HCT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Hematocrit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HBG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Hemoglobin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PLT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Platelet count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RETIC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Reticulocyte</w:t>
                            </w:r>
                          </w:p>
                        </w:tc>
                      </w:tr>
                      <w:tr w:rsidTr="0073012B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  <w:shd w:val="clear" w:color="auto" w:fill="auto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FETAL HGB</w:t>
                            </w:r>
                          </w:p>
                        </w:tc>
                        <w:tc>
                          <w:tcPr>
                            <w:tcW w:w="3600" w:type="dxa"/>
                            <w:shd w:val="clear" w:color="auto" w:fill="auto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Kleihauer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Betke's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CSFCT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CSF count only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CSFCTDFF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CSF count and differential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BFCT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Body fluid count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BFCTDIFF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Body fluid count and differential</w:t>
                            </w:r>
                          </w:p>
                        </w:tc>
                      </w:tr>
                      <w:tr w:rsidTr="00CC4BC0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CRYSTALS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D57FEB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Synovial fluid crystal analysis</w:t>
                            </w:r>
                          </w:p>
                        </w:tc>
                      </w:tr>
                    </w:tbl>
                    <w:p w:rsidR="003F2762" w:rsidRPr="009A62F9" w:rsidP="00021E63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80"/>
                        <w:rPr>
                          <w:rFonts w:ascii="Arial" w:hAnsi="Arial"/>
                          <w:color w:val="auto"/>
                          <w:sz w:val="16"/>
                        </w:rPr>
                      </w:pPr>
                    </w:p>
                    <w:p w:rsidR="003F2762" w:rsidRPr="00DA32C9" w:rsidP="00021E63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80"/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</w:pPr>
                      <w:r w:rsidRPr="00DA32C9"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  <w:t>Coagulation</w:t>
                      </w:r>
                    </w:p>
                    <w:p w:rsidR="003F2762" w:rsidRPr="009A62F9" w:rsidP="00021E63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80"/>
                        <w:rPr>
                          <w:rFonts w:ascii="Arial" w:hAnsi="Arial"/>
                          <w:color w:val="auto"/>
                          <w:sz w:val="30"/>
                          <w:szCs w:val="30"/>
                        </w:rPr>
                      </w:pPr>
                      <w:r w:rsidRPr="009A62F9">
                        <w:rPr>
                          <w:rFonts w:ascii="Arial" w:hAnsi="Arial"/>
                          <w:color w:val="auto"/>
                        </w:rPr>
                        <w:t xml:space="preserve">Primary analyzer – </w:t>
                      </w:r>
                      <w:r w:rsidRPr="009A62F9">
                        <w:rPr>
                          <w:rFonts w:ascii="Arial" w:hAnsi="Arial"/>
                          <w:color w:val="auto"/>
                        </w:rPr>
                        <w:t>Stago</w:t>
                      </w:r>
                      <w:r w:rsidRPr="009A62F9">
                        <w:rPr>
                          <w:rFonts w:ascii="Arial" w:hAnsi="Arial"/>
                          <w:color w:val="auto"/>
                        </w:rPr>
                        <w:t xml:space="preserve"> Compact Max</w:t>
                      </w:r>
                    </w:p>
                    <w:tbl>
                      <w:tblPr>
                        <w:tblStyle w:val="TableGrid"/>
                        <w:tblW w:w="5215" w:type="dxa"/>
                        <w:tblLook w:val="04A0"/>
                      </w:tblPr>
                      <w:tblGrid>
                        <w:gridCol w:w="1615"/>
                        <w:gridCol w:w="3600"/>
                      </w:tblGrid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D81C71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PT/INR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D81C71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Prothrombin Time (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Protime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)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D81C71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PTT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Activated Partial Thromboplastin Time  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D81C71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D DIMER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Fibrin Degradation Units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D81C71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FIB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D81C71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Fibrinogen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D81C71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ANXA UFH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D81C71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Anti-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Xa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(Heparin)</w:t>
                            </w:r>
                          </w:p>
                        </w:tc>
                      </w:tr>
                    </w:tbl>
                    <w:p w:rsidR="003F2762" w:rsidRPr="009A62F9" w:rsidP="00021E63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80"/>
                        <w:rPr>
                          <w:rFonts w:ascii="Arial" w:hAnsi="Arial"/>
                          <w:color w:val="auto"/>
                          <w:sz w:val="16"/>
                        </w:rPr>
                      </w:pPr>
                    </w:p>
                    <w:p w:rsidR="003F2762" w:rsidRPr="00DA32C9" w:rsidP="004B2EC6">
                      <w:pPr>
                        <w:spacing w:after="0" w:line="240" w:lineRule="auto"/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</w:pPr>
                      <w:r w:rsidRPr="00DA32C9"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  <w:t>Blood Gas/Whole Blood Testing</w:t>
                      </w:r>
                    </w:p>
                    <w:p w:rsidR="003F2762" w:rsidRPr="009A62F9" w:rsidP="001F3C0A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80"/>
                        <w:rPr>
                          <w:rFonts w:ascii="Arial" w:hAnsi="Arial"/>
                          <w:color w:val="auto"/>
                          <w:sz w:val="30"/>
                          <w:szCs w:val="30"/>
                        </w:rPr>
                      </w:pPr>
                      <w:r w:rsidRPr="009A62F9">
                        <w:rPr>
                          <w:rFonts w:ascii="Arial" w:hAnsi="Arial"/>
                          <w:color w:val="auto"/>
                        </w:rPr>
                        <w:t>Primary analyzer – Radiometer ABL825</w:t>
                      </w:r>
                    </w:p>
                    <w:tbl>
                      <w:tblPr>
                        <w:tblStyle w:val="TableGrid"/>
                        <w:tblW w:w="5215" w:type="dxa"/>
                        <w:tblLook w:val="04A0"/>
                      </w:tblPr>
                      <w:tblGrid>
                        <w:gridCol w:w="1615"/>
                        <w:gridCol w:w="3600"/>
                      </w:tblGrid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ABG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Arterial Blood Gas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VBG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Venous Blood Gas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ABG CORD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Arterial Cord </w:t>
                            </w:r>
                            <w:r w:rsidR="00F57785">
                              <w:rPr>
                                <w:rFonts w:ascii="Arial" w:hAnsi="Arial"/>
                                <w:color w:val="auto"/>
                              </w:rPr>
                              <w:t>B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lood gas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VBG CORD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Venous Cord Blood Gas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CAPBG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Capillary Blood Gas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CO HGB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Carboxyhemoglobiin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CL WB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Whole blood chloride 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K WB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Whole blood potassium 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NA WB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Whole blood sodium 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GLU WB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Whole blood glucose 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LYTE WB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Whole blood electrolytes (NA, K, CL)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HGB WB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Whole blood hemoglobin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MET HGB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Methemoglobin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ICA WB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Ionized calcium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LACT ART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Arterial whole blood lactate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LACT VEN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Venous whole blood lactate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LACT ART SEP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Arterial lactate for sepsis alert w/2hr reorder follow-up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LACT VEN SEP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Venous lactate for sepsis alert w/2hr reorder follow-up</w:t>
                            </w:r>
                          </w:p>
                        </w:tc>
                      </w:tr>
                      <w:tr w:rsidTr="0001672A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1F3C0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PH BF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9D681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Body fluid pH performed with pH 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meter</w:t>
                            </w:r>
                          </w:p>
                        </w:tc>
                      </w:tr>
                    </w:tbl>
                    <w:p w:rsidR="003F2762" w:rsidRPr="001760C8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57785">
        <w:rPr>
          <w:noProof/>
          <w:lang w:eastAsia="en-US"/>
          <w14:ligatures w14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110067</wp:posOffset>
            </wp:positionV>
            <wp:extent cx="7528950" cy="1786466"/>
            <wp:effectExtent l="0" t="0" r="0" b="4445"/>
            <wp:wrapThrough wrapText="bothSides">
              <wp:wrapPolygon>
                <wp:start x="0" y="0"/>
                <wp:lineTo x="0" y="21423"/>
                <wp:lineTo x="21534" y="21423"/>
                <wp:lineTo x="21534" y="0"/>
                <wp:lineTo x="0" y="0"/>
              </wp:wrapPolygon>
            </wp:wrapThrough>
            <wp:docPr id="14" name="Picture 14" descr="Macintosh HD:Users:Jen:Dropbox (Denver Recycles):Jen Beaman:Files_from_Jen:17-MKTBRAND-1850 Word Newsletter Template:Template_Images:Red_Arc_Header_Logo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22211" name="Picture 3" descr="Macintosh HD:Users:Jen:Dropbox (Denver Recycles):Jen Beaman:Files_from_Jen:17-MKTBRAND-1850 Word Newsletter Template:Template_Images:Red_Arc_Header_Logo_300dp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50" cy="178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C5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4538133</wp:posOffset>
                </wp:positionH>
                <wp:positionV relativeFrom="page">
                  <wp:posOffset>457199</wp:posOffset>
                </wp:positionV>
                <wp:extent cx="2934335" cy="1236133"/>
                <wp:effectExtent l="0" t="0" r="18415" b="2540"/>
                <wp:wrapThrough wrapText="bothSides">
                  <wp:wrapPolygon>
                    <wp:start x="0" y="0"/>
                    <wp:lineTo x="0" y="21311"/>
                    <wp:lineTo x="21595" y="21311"/>
                    <wp:lineTo x="21595" y="0"/>
                    <wp:lineTo x="0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34335" cy="1236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3F2762" w:rsidRPr="00602C59" w:rsidP="00602C59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602C5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Highlands Ranch Hospital </w:t>
                            </w:r>
                          </w:p>
                          <w:p w:rsidR="003F2762" w:rsidP="00602C59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Laboratory Test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width:231.05pt;height:97.35pt;margin-top:36pt;margin-left:357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3600" filled="f" stroked="f">
                <v:textbox inset="0,0,0,0">
                  <w:txbxContent>
                    <w:p w:rsidR="003F2762" w:rsidRPr="00602C59" w:rsidP="00602C59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28"/>
                        </w:rPr>
                      </w:pPr>
                      <w:r w:rsidRPr="00602C5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28"/>
                        </w:rPr>
                        <w:t xml:space="preserve">Highlands Ranch Hospital </w:t>
                      </w:r>
                    </w:p>
                    <w:p w:rsidR="003F2762" w:rsidP="00602C59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Laboratory Test Menu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C4BC0">
        <w:rPr>
          <w:noProof/>
          <w:lang w:eastAsia="en-US"/>
        </w:rPr>
        <w:t xml:space="preserve"> </w:t>
      </w:r>
    </w:p>
    <w:p w:rsidR="007E45C0" w:rsidRPr="007E45C0" w:rsidP="006229B1">
      <w:pPr>
        <w:tabs>
          <w:tab w:val="center" w:pos="5400"/>
        </w:tabs>
      </w:pPr>
      <w:r>
        <w:rPr>
          <w:noProof/>
          <w:lang w:eastAsia="en-US"/>
          <w14:ligatures w14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106680</wp:posOffset>
            </wp:positionH>
            <wp:positionV relativeFrom="page">
              <wp:posOffset>121921</wp:posOffset>
            </wp:positionV>
            <wp:extent cx="7543763" cy="1661160"/>
            <wp:effectExtent l="0" t="0" r="635" b="0"/>
            <wp:wrapThrough wrapText="bothSides">
              <wp:wrapPolygon>
                <wp:start x="0" y="0"/>
                <wp:lineTo x="0" y="21303"/>
                <wp:lineTo x="21547" y="21303"/>
                <wp:lineTo x="21547" y="0"/>
                <wp:lineTo x="0" y="0"/>
              </wp:wrapPolygon>
            </wp:wrapThrough>
            <wp:docPr id="11" name="Picture 11" descr="Macintosh HD:Users:Jen:Dropbox (Denver Recycles):Jen Beaman:Files_from_Jen:17-MKTBRAND-1850 Word Newsletter Template:Template_Images:Red_Arc_Header_Logo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308574" name="Picture 3" descr="Macintosh HD:Users:Jen:Dropbox (Denver Recycles):Jen Beaman:Files_from_Jen:17-MKTBRAND-1850 Word Newsletter Template:Template_Images:Red_Arc_Header_Logo_300dp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763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2D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1615440</wp:posOffset>
                </wp:positionV>
                <wp:extent cx="3321050" cy="8204200"/>
                <wp:effectExtent l="0" t="0" r="12700" b="6350"/>
                <wp:wrapThrough wrapText="bothSides">
                  <wp:wrapPolygon>
                    <wp:start x="0" y="0"/>
                    <wp:lineTo x="0" y="21567"/>
                    <wp:lineTo x="21559" y="21567"/>
                    <wp:lineTo x="21559" y="0"/>
                    <wp:lineTo x="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1050" cy="820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3F2762" w:rsidRPr="00DA32C9" w:rsidP="0001672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80"/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</w:pPr>
                            <w:r w:rsidRPr="00DA32C9"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  <w:t>Chemistry</w:t>
                            </w:r>
                          </w:p>
                          <w:tbl>
                            <w:tblPr>
                              <w:tblStyle w:val="TableGrid"/>
                              <w:tblW w:w="5215" w:type="dxa"/>
                              <w:tblInd w:w="5" w:type="dxa"/>
                              <w:tblLook w:val="04A0"/>
                            </w:tblPr>
                            <w:tblGrid>
                              <w:gridCol w:w="1599"/>
                              <w:gridCol w:w="16"/>
                              <w:gridCol w:w="3600"/>
                            </w:tblGrid>
                            <w:tr w:rsidTr="008077FE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48"/>
                              </w:trPr>
                              <w:tc>
                                <w:tcPr>
                                  <w:tcW w:w="5215" w:type="dxa"/>
                                  <w:gridSpan w:val="3"/>
                                  <w:shd w:val="clear" w:color="auto" w:fill="F2F2F2" w:themeFill="background1" w:themeFillShade="F2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  <w:t>Primary Instrument - Roche e411</w:t>
                                  </w:r>
                                </w:p>
                              </w:tc>
                            </w:tr>
                            <w:tr w:rsidTr="00BE6BB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48"/>
                              </w:trPr>
                              <w:tc>
                                <w:tcPr>
                                  <w:tcW w:w="1599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PROCALC</w:t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  <w:gridSpan w:val="2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Procalcitonin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Tr="00BE6BB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48"/>
                              </w:trPr>
                              <w:tc>
                                <w:tcPr>
                                  <w:tcW w:w="1599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ORPTH</w:t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  <w:gridSpan w:val="2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Intraoperative Parathyroid Hormone</w:t>
                                  </w:r>
                                </w:p>
                              </w:tc>
                            </w:tr>
                            <w:tr w:rsidTr="008077FE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48"/>
                              </w:trPr>
                              <w:tc>
                                <w:tcPr>
                                  <w:tcW w:w="5215" w:type="dxa"/>
                                  <w:gridSpan w:val="3"/>
                                  <w:shd w:val="clear" w:color="auto" w:fill="F2F2F2" w:themeFill="background1" w:themeFillShade="F2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  <w:t>Primary Instrument - Advanced 325</w:t>
                                  </w:r>
                                </w:p>
                              </w:tc>
                            </w:tr>
                            <w:tr w:rsidTr="00BE6BB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48"/>
                              </w:trPr>
                              <w:tc>
                                <w:tcPr>
                                  <w:tcW w:w="1599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OSMO SERUM</w:t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  <w:gridSpan w:val="2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Serum Osmolality</w:t>
                                  </w:r>
                                </w:p>
                              </w:tc>
                            </w:tr>
                            <w:tr w:rsidTr="00BE6BB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63"/>
                              </w:trPr>
                              <w:tc>
                                <w:tcPr>
                                  <w:tcW w:w="1599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OSMO URINE</w:t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  <w:gridSpan w:val="2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Urine Osmolality</w:t>
                                  </w:r>
                                </w:p>
                              </w:tc>
                            </w:tr>
                            <w:tr w:rsidTr="008077FE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48"/>
                              </w:trPr>
                              <w:tc>
                                <w:tcPr>
                                  <w:tcW w:w="5215" w:type="dxa"/>
                                  <w:gridSpan w:val="3"/>
                                  <w:shd w:val="clear" w:color="auto" w:fill="F2F2F2" w:themeFill="background1" w:themeFillShade="F2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  <w:t xml:space="preserve">Primary Instrument – Ortho </w:t>
                                  </w:r>
                                  <w:r w:rsidRPr="009A62F9"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  <w:t>Vitros</w:t>
                                  </w:r>
                                  <w:r w:rsidRPr="009A62F9"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  <w:t xml:space="preserve"> 5600</w:t>
                                  </w:r>
                                </w:p>
                              </w:tc>
                            </w:tr>
                            <w:tr w:rsidTr="008077FE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48"/>
                              </w:trPr>
                              <w:tc>
                                <w:tcPr>
                                  <w:tcW w:w="5215" w:type="dxa"/>
                                  <w:gridSpan w:val="3"/>
                                  <w:shd w:val="clear" w:color="auto" w:fill="F2F2F2" w:themeFill="background1" w:themeFillShade="F2"/>
                                </w:tcPr>
                                <w:p w:rsidR="003F2762" w:rsidRPr="009A62F9" w:rsidP="00E00C7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  <w:t>Chemistry Panels</w:t>
                                  </w:r>
                                </w:p>
                              </w:tc>
                            </w:tr>
                            <w:tr w:rsidTr="00BE6BB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48"/>
                              </w:trPr>
                              <w:tc>
                                <w:tcPr>
                                  <w:tcW w:w="1599" w:type="dxa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BMP</w:t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  <w:gridSpan w:val="2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Basic Metabolic Panel</w:t>
                                  </w:r>
                                </w:p>
                              </w:tc>
                            </w:tr>
                            <w:tr w:rsidTr="00BE6BB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48"/>
                              </w:trPr>
                              <w:tc>
                                <w:tcPr>
                                  <w:tcW w:w="1599" w:type="dxa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CMP </w:t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  <w:gridSpan w:val="2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Complete Metabolic Panel</w:t>
                                  </w:r>
                                </w:p>
                              </w:tc>
                            </w:tr>
                            <w:tr w:rsidTr="00BE6BB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48"/>
                              </w:trPr>
                              <w:tc>
                                <w:tcPr>
                                  <w:tcW w:w="1599" w:type="dxa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ELECT PAN</w:t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  <w:gridSpan w:val="2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Electrolyte Panel</w:t>
                                  </w:r>
                                </w:p>
                              </w:tc>
                            </w:tr>
                            <w:tr w:rsidTr="00BE6BB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63"/>
                              </w:trPr>
                              <w:tc>
                                <w:tcPr>
                                  <w:tcW w:w="1599" w:type="dxa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HEP FUNC</w:t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  <w:gridSpan w:val="2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Hepatic Liver Panel</w:t>
                                  </w:r>
                                </w:p>
                              </w:tc>
                            </w:tr>
                            <w:tr w:rsidTr="00BE6BB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48"/>
                              </w:trPr>
                              <w:tc>
                                <w:tcPr>
                                  <w:tcW w:w="1599" w:type="dxa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IRON PANEL</w:t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  <w:gridSpan w:val="2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Iron Panel</w:t>
                                  </w:r>
                                </w:p>
                              </w:tc>
                            </w:tr>
                            <w:tr w:rsidTr="00BE6BB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48"/>
                              </w:trPr>
                              <w:tc>
                                <w:tcPr>
                                  <w:tcW w:w="1599" w:type="dxa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LIPID PAN</w:t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  <w:gridSpan w:val="2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Lipid Panel</w:t>
                                  </w:r>
                                </w:p>
                              </w:tc>
                            </w:tr>
                            <w:tr w:rsidTr="00BE6BB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rPr>
                                <w:trHeight w:val="248"/>
                              </w:trPr>
                              <w:tc>
                                <w:tcPr>
                                  <w:tcW w:w="1599" w:type="dxa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RENAL FUNC</w:t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  <w:gridSpan w:val="2"/>
                                </w:tcPr>
                                <w:p w:rsidR="003F2762" w:rsidRPr="009A62F9" w:rsidP="00A66FF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Renal Function Panel</w:t>
                                  </w:r>
                                </w:p>
                              </w:tc>
                            </w:tr>
                            <w:tr w:rsidTr="008077FE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5215" w:type="dxa"/>
                                  <w:gridSpan w:val="3"/>
                                  <w:shd w:val="clear" w:color="auto" w:fill="F2F2F2" w:themeFill="background1" w:themeFillShade="F2"/>
                                </w:tcPr>
                                <w:p w:rsidR="003F2762" w:rsidRPr="009A62F9" w:rsidP="00E00C7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  <w:t>Assay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AIC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Hemoglobin A1C (Glycosylated)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ACETA BLD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B0564B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Acetaminophen 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ALB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Albumin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ALP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B0564B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Alkaline Phosphatase 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ALT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530745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Alanine Aminotransferase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AMM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Ammonia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AMY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Amylase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ASA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Salicylate (Aspirin)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AST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Aspartate Aminotransferase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B12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Vitamin B12 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BHB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Beta 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Hydroxybutyrate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(ketone)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BILI NEONATE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B0564B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Bilirubin, Neonatal 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BILI D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B0564B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Bilirubin, Direct 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TBIL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B0564B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Bilirubin, Total 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BUN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Blood Urea Nitrogen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Calcium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CEA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B0564B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bCs/>
                                      <w:color w:val="auto"/>
                                      <w:lang w:val="en"/>
                                    </w:rPr>
                                    <w:t>Carcinoembryonic antigen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Tr="00F54935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AC2C5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CHOL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AC2C5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Cholesterol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CK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B0564B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Creatine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Kinase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Chloride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CO2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Carbon Dioxide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CREAT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Creatinine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CREAT RANU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Creatinine Random Urine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CRP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C-Reactive Protein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ETOH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B0564B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Blood ethanol/alcohol 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Iron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FERR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Ferritin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FOLATE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Folate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GLU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Glucose, random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GLU BF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Glucose (body fluid) </w:t>
                                  </w:r>
                                </w:p>
                              </w:tc>
                            </w:tr>
                            <w:tr w:rsidTr="000C5BE1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GLU CSF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Glucose (CSF)</w:t>
                                  </w:r>
                                </w:p>
                              </w:tc>
                            </w:tr>
                            <w:tr w:rsidTr="003F2762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3F2762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GLU F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3F2762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Glucose, fasting</w:t>
                                  </w:r>
                                </w:p>
                              </w:tc>
                            </w:tr>
                            <w:tr w:rsidTr="003F2762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3F2762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GLU 1HR 50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3F2762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Glucose 1HR 50 gram dose</w:t>
                                  </w:r>
                                </w:p>
                              </w:tc>
                            </w:tr>
                            <w:tr w:rsidTr="003F2762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3F2762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GTT 3HR 100G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3F2762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Glucose tolerance 3HR 100 gram </w:t>
                                  </w:r>
                                </w:p>
                              </w:tc>
                            </w:tr>
                            <w:tr w:rsidTr="003F2762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 w:rsidR="003F2762" w:rsidRPr="009A62F9" w:rsidP="003F2762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GTT 1HR 50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3F2762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Glucose tolerance 1HR 50 gram dose</w:t>
                                  </w:r>
                                </w:p>
                              </w:tc>
                            </w:tr>
                          </w:tbl>
                          <w:p w:rsidR="003F2762" w:rsidP="0001672A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80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width:261.5pt;height:646pt;margin-top:127.2pt;margin-left:34.8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5648" filled="f" stroked="f">
                <v:textbox inset="0,0,0,0">
                  <w:txbxContent>
                    <w:p w:rsidR="003F2762" w:rsidRPr="00DA32C9" w:rsidP="0001672A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80"/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</w:pPr>
                      <w:r w:rsidRPr="00DA32C9"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  <w:t>Chemistry</w:t>
                      </w:r>
                    </w:p>
                    <w:tbl>
                      <w:tblPr>
                        <w:tblStyle w:val="TableGrid"/>
                        <w:tblW w:w="5215" w:type="dxa"/>
                        <w:tblInd w:w="5" w:type="dxa"/>
                        <w:tblLook w:val="04A0"/>
                      </w:tblPr>
                      <w:tblGrid>
                        <w:gridCol w:w="1599"/>
                        <w:gridCol w:w="16"/>
                        <w:gridCol w:w="3600"/>
                      </w:tblGrid>
                      <w:tr w:rsidTr="008077FE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48"/>
                        </w:trPr>
                        <w:tc>
                          <w:tcPr>
                            <w:tcW w:w="5215" w:type="dxa"/>
                            <w:gridSpan w:val="3"/>
                            <w:shd w:val="clear" w:color="auto" w:fill="F2F2F2" w:themeFill="background1" w:themeFillShade="F2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b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b/>
                                <w:color w:val="auto"/>
                              </w:rPr>
                              <w:t>Primary Instrument - Roche e411</w:t>
                            </w:r>
                          </w:p>
                        </w:tc>
                      </w:tr>
                      <w:tr w:rsidTr="00BE6BB3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48"/>
                        </w:trPr>
                        <w:tc>
                          <w:tcPr>
                            <w:tcW w:w="1599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PROCALC</w:t>
                            </w:r>
                          </w:p>
                        </w:tc>
                        <w:tc>
                          <w:tcPr>
                            <w:tcW w:w="3616" w:type="dxa"/>
                            <w:gridSpan w:val="2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Procalcitonin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</w:t>
                            </w:r>
                          </w:p>
                        </w:tc>
                      </w:tr>
                      <w:tr w:rsidTr="00BE6BB3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48"/>
                        </w:trPr>
                        <w:tc>
                          <w:tcPr>
                            <w:tcW w:w="1599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ORPTH</w:t>
                            </w:r>
                          </w:p>
                        </w:tc>
                        <w:tc>
                          <w:tcPr>
                            <w:tcW w:w="3616" w:type="dxa"/>
                            <w:gridSpan w:val="2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Intraoperative Parathyroid Hormone</w:t>
                            </w:r>
                          </w:p>
                        </w:tc>
                      </w:tr>
                      <w:tr w:rsidTr="008077FE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48"/>
                        </w:trPr>
                        <w:tc>
                          <w:tcPr>
                            <w:tcW w:w="5215" w:type="dxa"/>
                            <w:gridSpan w:val="3"/>
                            <w:shd w:val="clear" w:color="auto" w:fill="F2F2F2" w:themeFill="background1" w:themeFillShade="F2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b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b/>
                                <w:color w:val="auto"/>
                              </w:rPr>
                              <w:t>Primary Instrument - Advanced 325</w:t>
                            </w:r>
                          </w:p>
                        </w:tc>
                      </w:tr>
                      <w:tr w:rsidTr="00BE6BB3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48"/>
                        </w:trPr>
                        <w:tc>
                          <w:tcPr>
                            <w:tcW w:w="1599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OSMO SERUM</w:t>
                            </w:r>
                          </w:p>
                        </w:tc>
                        <w:tc>
                          <w:tcPr>
                            <w:tcW w:w="3616" w:type="dxa"/>
                            <w:gridSpan w:val="2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Serum Osmolality</w:t>
                            </w:r>
                          </w:p>
                        </w:tc>
                      </w:tr>
                      <w:tr w:rsidTr="00BE6BB3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63"/>
                        </w:trPr>
                        <w:tc>
                          <w:tcPr>
                            <w:tcW w:w="1599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OSMO URINE</w:t>
                            </w:r>
                          </w:p>
                        </w:tc>
                        <w:tc>
                          <w:tcPr>
                            <w:tcW w:w="3616" w:type="dxa"/>
                            <w:gridSpan w:val="2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Urine Osmolality</w:t>
                            </w:r>
                          </w:p>
                        </w:tc>
                      </w:tr>
                      <w:tr w:rsidTr="008077FE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48"/>
                        </w:trPr>
                        <w:tc>
                          <w:tcPr>
                            <w:tcW w:w="5215" w:type="dxa"/>
                            <w:gridSpan w:val="3"/>
                            <w:shd w:val="clear" w:color="auto" w:fill="F2F2F2" w:themeFill="background1" w:themeFillShade="F2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b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b/>
                                <w:color w:val="auto"/>
                              </w:rPr>
                              <w:t xml:space="preserve">Primary Instrument – Ortho </w:t>
                            </w:r>
                            <w:r w:rsidRPr="009A62F9">
                              <w:rPr>
                                <w:rFonts w:ascii="Arial" w:hAnsi="Arial"/>
                                <w:b/>
                                <w:color w:val="auto"/>
                              </w:rPr>
                              <w:t>Vitros</w:t>
                            </w:r>
                            <w:r w:rsidRPr="009A62F9">
                              <w:rPr>
                                <w:rFonts w:ascii="Arial" w:hAnsi="Arial"/>
                                <w:b/>
                                <w:color w:val="auto"/>
                              </w:rPr>
                              <w:t xml:space="preserve"> 5600</w:t>
                            </w:r>
                          </w:p>
                        </w:tc>
                      </w:tr>
                      <w:tr w:rsidTr="008077FE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48"/>
                        </w:trPr>
                        <w:tc>
                          <w:tcPr>
                            <w:tcW w:w="5215" w:type="dxa"/>
                            <w:gridSpan w:val="3"/>
                            <w:shd w:val="clear" w:color="auto" w:fill="F2F2F2" w:themeFill="background1" w:themeFillShade="F2"/>
                          </w:tcPr>
                          <w:p w:rsidR="003F2762" w:rsidRPr="009A62F9" w:rsidP="00E00C7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b/>
                                <w:color w:val="auto"/>
                              </w:rPr>
                              <w:t>Chemistry Panels</w:t>
                            </w:r>
                          </w:p>
                        </w:tc>
                      </w:tr>
                      <w:tr w:rsidTr="00BE6BB3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48"/>
                        </w:trPr>
                        <w:tc>
                          <w:tcPr>
                            <w:tcW w:w="1599" w:type="dxa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BMP</w:t>
                            </w:r>
                          </w:p>
                        </w:tc>
                        <w:tc>
                          <w:tcPr>
                            <w:tcW w:w="3616" w:type="dxa"/>
                            <w:gridSpan w:val="2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Basic Metabolic Panel</w:t>
                            </w:r>
                          </w:p>
                        </w:tc>
                      </w:tr>
                      <w:tr w:rsidTr="00BE6BB3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48"/>
                        </w:trPr>
                        <w:tc>
                          <w:tcPr>
                            <w:tcW w:w="1599" w:type="dxa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CMP </w:t>
                            </w:r>
                          </w:p>
                        </w:tc>
                        <w:tc>
                          <w:tcPr>
                            <w:tcW w:w="3616" w:type="dxa"/>
                            <w:gridSpan w:val="2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Complete Metabolic Panel</w:t>
                            </w:r>
                          </w:p>
                        </w:tc>
                      </w:tr>
                      <w:tr w:rsidTr="00BE6BB3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48"/>
                        </w:trPr>
                        <w:tc>
                          <w:tcPr>
                            <w:tcW w:w="1599" w:type="dxa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ELECT PAN</w:t>
                            </w:r>
                          </w:p>
                        </w:tc>
                        <w:tc>
                          <w:tcPr>
                            <w:tcW w:w="3616" w:type="dxa"/>
                            <w:gridSpan w:val="2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Electrolyte Panel</w:t>
                            </w:r>
                          </w:p>
                        </w:tc>
                      </w:tr>
                      <w:tr w:rsidTr="00BE6BB3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63"/>
                        </w:trPr>
                        <w:tc>
                          <w:tcPr>
                            <w:tcW w:w="1599" w:type="dxa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HEP FUNC</w:t>
                            </w:r>
                          </w:p>
                        </w:tc>
                        <w:tc>
                          <w:tcPr>
                            <w:tcW w:w="3616" w:type="dxa"/>
                            <w:gridSpan w:val="2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Hepatic Liver Panel</w:t>
                            </w:r>
                          </w:p>
                        </w:tc>
                      </w:tr>
                      <w:tr w:rsidTr="00BE6BB3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48"/>
                        </w:trPr>
                        <w:tc>
                          <w:tcPr>
                            <w:tcW w:w="1599" w:type="dxa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IRON PANEL</w:t>
                            </w:r>
                          </w:p>
                        </w:tc>
                        <w:tc>
                          <w:tcPr>
                            <w:tcW w:w="3616" w:type="dxa"/>
                            <w:gridSpan w:val="2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Iron Panel</w:t>
                            </w:r>
                          </w:p>
                        </w:tc>
                      </w:tr>
                      <w:tr w:rsidTr="00BE6BB3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48"/>
                        </w:trPr>
                        <w:tc>
                          <w:tcPr>
                            <w:tcW w:w="1599" w:type="dxa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LIPID PAN</w:t>
                            </w:r>
                          </w:p>
                        </w:tc>
                        <w:tc>
                          <w:tcPr>
                            <w:tcW w:w="3616" w:type="dxa"/>
                            <w:gridSpan w:val="2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Lipid Panel</w:t>
                            </w:r>
                          </w:p>
                        </w:tc>
                      </w:tr>
                      <w:tr w:rsidTr="00BE6BB3">
                        <w:tblPrEx>
                          <w:tblW w:w="5215" w:type="dxa"/>
                          <w:tblInd w:w="5" w:type="dxa"/>
                          <w:tblLook w:val="04A0"/>
                        </w:tblPrEx>
                        <w:trPr>
                          <w:trHeight w:val="248"/>
                        </w:trPr>
                        <w:tc>
                          <w:tcPr>
                            <w:tcW w:w="1599" w:type="dxa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RENAL FUNC</w:t>
                            </w:r>
                          </w:p>
                        </w:tc>
                        <w:tc>
                          <w:tcPr>
                            <w:tcW w:w="3616" w:type="dxa"/>
                            <w:gridSpan w:val="2"/>
                          </w:tcPr>
                          <w:p w:rsidR="003F2762" w:rsidRPr="009A62F9" w:rsidP="00A66FF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Renal Function Panel</w:t>
                            </w:r>
                          </w:p>
                        </w:tc>
                      </w:tr>
                      <w:tr w:rsidTr="008077FE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5215" w:type="dxa"/>
                            <w:gridSpan w:val="3"/>
                            <w:shd w:val="clear" w:color="auto" w:fill="F2F2F2" w:themeFill="background1" w:themeFillShade="F2"/>
                          </w:tcPr>
                          <w:p w:rsidR="003F2762" w:rsidRPr="009A62F9" w:rsidP="00E00C7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b/>
                                <w:color w:val="auto"/>
                              </w:rPr>
                              <w:t>Assay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AIC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Hemoglobin A1C (Glycosylated)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ACETA BLD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B0564B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Acetaminophen 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ALB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Albumin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ALP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B0564B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Alkaline Phosphatase 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ALT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530745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Alanine Aminotransferase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AMM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Ammonia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AMY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Amylase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ASA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Salicylate (Aspirin)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AST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Aspartate Aminotransferase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B12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Vitamin B12 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BHB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Beta 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Hydroxybutyrate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(ketone)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BILI NEONATE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B0564B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Bilirubin, Neonatal 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BILI D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B0564B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Bilirubin, Direct 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TBIL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B0564B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Bilirubin, Total 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BUN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Blood Urea Nitrogen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Calcium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CEA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B0564B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bCs/>
                                <w:color w:val="auto"/>
                                <w:lang w:val="en"/>
                              </w:rPr>
                              <w:t>Carcinoembryonic antigen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  <w:lang w:val="en"/>
                              </w:rPr>
                              <w:t xml:space="preserve"> </w:t>
                            </w:r>
                          </w:p>
                        </w:tc>
                      </w:tr>
                      <w:tr w:rsidTr="00F54935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AC2C5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CHOL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AC2C5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Cholesterol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CK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B0564B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Creatine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Kinase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Chloride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CO2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Carbon Dioxide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CREAT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Creatinine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CREAT RANU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Creatinine Random Urine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CRP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C-Reactive Protein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ETOH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B0564B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Blood ethanol/alcohol 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Iron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FERR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Ferritin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FOLATE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Folate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GLU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Glucose, random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GLU BF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Glucose (body fluid) </w:t>
                            </w:r>
                          </w:p>
                        </w:tc>
                      </w:tr>
                      <w:tr w:rsidTr="000C5BE1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GLU CSF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Glucose (CSF)</w:t>
                            </w:r>
                          </w:p>
                        </w:tc>
                      </w:tr>
                      <w:tr w:rsidTr="003F2762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3F2762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GLU F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3F2762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Glucose, fasting</w:t>
                            </w:r>
                          </w:p>
                        </w:tc>
                      </w:tr>
                      <w:tr w:rsidTr="003F2762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3F2762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GLU 1HR 50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3F2762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Glucose 1HR 50 gram dose</w:t>
                            </w:r>
                          </w:p>
                        </w:tc>
                      </w:tr>
                      <w:tr w:rsidTr="003F2762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3F2762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GTT 3HR 100G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3F2762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Glucose tolerance 3HR 100 gram </w:t>
                            </w:r>
                          </w:p>
                        </w:tc>
                      </w:tr>
                      <w:tr w:rsidTr="003F2762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gridSpan w:val="2"/>
                          </w:tcPr>
                          <w:p w:rsidR="003F2762" w:rsidRPr="009A62F9" w:rsidP="003F2762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GTT 1HR 50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3F2762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Glucose tolerance 1HR 50 gram dose</w:t>
                            </w:r>
                          </w:p>
                        </w:tc>
                      </w:tr>
                    </w:tbl>
                    <w:p w:rsidR="003F2762" w:rsidP="0001672A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80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51BF7" w:rsidR="009A62F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4165600</wp:posOffset>
                </wp:positionH>
                <wp:positionV relativeFrom="page">
                  <wp:posOffset>1612900</wp:posOffset>
                </wp:positionV>
                <wp:extent cx="3321050" cy="8339455"/>
                <wp:effectExtent l="0" t="0" r="12700" b="4445"/>
                <wp:wrapThrough wrapText="bothSides">
                  <wp:wrapPolygon>
                    <wp:start x="0" y="0"/>
                    <wp:lineTo x="0" y="21562"/>
                    <wp:lineTo x="21559" y="21562"/>
                    <wp:lineTo x="21559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1050" cy="833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3F2762" w:rsidRPr="00DA32C9" w:rsidP="00051BF7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280"/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</w:pPr>
                            <w:r w:rsidRPr="00DA32C9"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  <w:t>Chemistry</w:t>
                            </w:r>
                          </w:p>
                          <w:tbl>
                            <w:tblPr>
                              <w:tblStyle w:val="TableGrid"/>
                              <w:tblW w:w="5215" w:type="dxa"/>
                              <w:tblInd w:w="5" w:type="dxa"/>
                              <w:tblLook w:val="04A0"/>
                            </w:tblPr>
                            <w:tblGrid>
                              <w:gridCol w:w="1615"/>
                              <w:gridCol w:w="3600"/>
                            </w:tblGrid>
                            <w:tr w:rsidTr="00E00C7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F2762" w:rsidRPr="009A62F9" w:rsidP="00AC2C5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GTT 2HR 75G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F2762" w:rsidRPr="009A62F9" w:rsidP="00AC2C5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Glucose tolerance 2HR 75 gram dose</w:t>
                                  </w:r>
                                </w:p>
                              </w:tc>
                            </w:tr>
                            <w:tr w:rsidTr="00E00C7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F2762" w:rsidP="00AC2C5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HBSAG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F2762" w:rsidP="00AC2C5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Hepatitis B Surface Antigen</w:t>
                                  </w:r>
                                </w:p>
                              </w:tc>
                            </w:tr>
                            <w:tr w:rsidTr="00E00C7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F2762" w:rsidRPr="009A62F9" w:rsidP="00AC2C5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HCVAB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F2762" w:rsidRPr="009A62F9" w:rsidP="00AC2C5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Hepatitis C Antibody</w:t>
                                  </w:r>
                                </w:p>
                              </w:tc>
                            </w:tr>
                            <w:tr w:rsidTr="00E00C7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F2762" w:rsidRPr="009A62F9" w:rsidP="00AC2C5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HCG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F2762" w:rsidRPr="009A62F9" w:rsidP="00AC2C5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hCG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quantitative (pregnancy or cancer monitoring)</w:t>
                                  </w:r>
                                </w:p>
                              </w:tc>
                            </w:tr>
                            <w:tr w:rsidTr="003F2762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F2762" w:rsidRPr="009A62F9" w:rsidP="003F2762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HDL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F2762" w:rsidRPr="009A62F9" w:rsidP="003F2762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High Density Lipoprotein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TableGrid1"/>
                              <w:tblW w:w="5215" w:type="dxa"/>
                              <w:tblInd w:w="5" w:type="dxa"/>
                              <w:tblLook w:val="04A0"/>
                            </w:tblPr>
                            <w:tblGrid>
                              <w:gridCol w:w="1615"/>
                              <w:gridCol w:w="3600"/>
                            </w:tblGrid>
                            <w:tr w:rsidTr="00E00C7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tcBorders>
                                    <w:top w:val="nil"/>
                                  </w:tcBorders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3C06D1">
                                    <w:rPr>
                                      <w:rFonts w:ascii="Arial" w:hAnsi="Arial"/>
                                      <w:color w:val="auto"/>
                                    </w:rPr>
                                    <w:t>HIV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1/2 </w:t>
                                  </w:r>
                                  <w:r w:rsidRPr="003C06D1">
                                    <w:rPr>
                                      <w:rFonts w:ascii="Arial" w:hAnsi="Arial"/>
                                      <w:color w:val="auto"/>
                                    </w:rPr>
                                    <w:t>AB/AG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</w:tcBorders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3C06D1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4th generation 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Human Immunodeficiency Virus: </w:t>
                                  </w:r>
                                  <w:r w:rsidRPr="003C06D1">
                                    <w:rPr>
                                      <w:rFonts w:ascii="Arial" w:hAnsi="Arial"/>
                                      <w:color w:val="auto"/>
                                    </w:rPr>
                                    <w:t>HIV-1 and HIV-2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antibodies, </w:t>
                                  </w:r>
                                  <w:r w:rsidRPr="003C06D1">
                                    <w:rPr>
                                      <w:rFonts w:ascii="Arial" w:hAnsi="Arial"/>
                                      <w:color w:val="auto"/>
                                    </w:rPr>
                                    <w:t>HIV-1 p24 antigen</w:t>
                                  </w:r>
                                </w:p>
                              </w:tc>
                            </w:tr>
                            <w:tr w:rsidTr="00E00C73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  <w:tcBorders>
                                    <w:top w:val="nil"/>
                                  </w:tcBorders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</w:tcBorders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Potassium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K RANU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Potassium random urine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LDH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Lactate Dehydrogenase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LDH BF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Lactate Dehydrogenase (body fluid)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LDL</w:t>
                                  </w:r>
                                  <w:r w:rsidR="00F87BF5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MEAS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Low Density Lipoprotein Direct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LI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Lithium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LIP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Lipase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Magnesium 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Sodium 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NA RANU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Sodium random urine 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NT-Pro BNP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NT-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proBrain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Natriuretic Peptide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Phosphorus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PROT BF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Protein (body fluid) 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PROT CSF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Protein (CSF)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PROT TOT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Protein, Total 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PROT U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Protein, random urine 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PSA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Prostate specific antigen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PTHI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Intact parathyroid hormone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TRANSFER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Transferrin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T4 FREE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Thyroxine, Free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TRIG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Triglycerides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TROPI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Troponin I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TSH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Thyroid Stimulating Hormone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URIC ACID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Uric acid </w:t>
                                  </w:r>
                                </w:p>
                              </w:tc>
                            </w:tr>
                            <w:tr w:rsidTr="003C1934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021E6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VIT D25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CC4BC0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Vitamin D, 25 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Hydroxy</w:t>
                                  </w:r>
                                </w:p>
                              </w:tc>
                            </w:tr>
                            <w:tr w:rsidTr="008077FE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5215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:rsidR="003F2762" w:rsidRPr="009A62F9" w:rsidP="00E00C73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  <w:t xml:space="preserve">Therapeutic Drugs – Ortho </w:t>
                                  </w:r>
                                  <w:r w:rsidRPr="009A62F9"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  <w:t>Vitros</w:t>
                                  </w:r>
                                  <w:r w:rsidRPr="009A62F9">
                                    <w:rPr>
                                      <w:rFonts w:ascii="Arial" w:hAnsi="Arial"/>
                                      <w:b/>
                                      <w:color w:val="auto"/>
                                    </w:rPr>
                                    <w:t xml:space="preserve"> 5600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DIGOXIN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Digoxin 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GENT R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Gentamicin, Random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GENT P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Gentamicin, Peak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GENT 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Gentamicin, Trough 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PHENY TOT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Phenytoin (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Dilanti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n), Total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VANC R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Vancomycin, Random 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VANC P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Vancomycin, Peak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VANC 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Vancomycin, Trough 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215" w:type="dxa"/>
                                <w:tblInd w:w="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VALP 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8C4FD4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Valproic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Acid</w:t>
                                  </w:r>
                                </w:p>
                              </w:tc>
                            </w:tr>
                          </w:tbl>
                          <w:p w:rsidR="003F2762" w:rsidRPr="00C1475E" w:rsidP="00AD51FC">
                            <w:pPr>
                              <w:spacing w:after="0" w:line="240" w:lineRule="auto"/>
                              <w:rPr>
                                <w:rFonts w:ascii="Arial" w:hAnsi="Arial"/>
                                <w:color w:val="A6093D"/>
                                <w:sz w:val="16"/>
                                <w:szCs w:val="30"/>
                              </w:rPr>
                            </w:pPr>
                          </w:p>
                          <w:p w:rsidR="003F2762" w:rsidRPr="00245218" w:rsidP="00245218">
                            <w:pPr>
                              <w:spacing w:after="0" w:line="240" w:lineRule="auto"/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</w:pPr>
                            <w:r w:rsidRPr="00DA32C9">
                              <w:rPr>
                                <w:rFonts w:ascii="Arial" w:hAnsi="Arial"/>
                                <w:color w:val="A6093D"/>
                                <w:sz w:val="28"/>
                                <w:szCs w:val="28"/>
                              </w:rPr>
                              <w:t>Urinalysis</w:t>
                            </w:r>
                          </w:p>
                          <w:tbl>
                            <w:tblPr>
                              <w:tblStyle w:val="TableGrid"/>
                              <w:tblW w:w="5215" w:type="dxa"/>
                              <w:tblLook w:val="04A0"/>
                            </w:tblPr>
                            <w:tblGrid>
                              <w:gridCol w:w="1615"/>
                              <w:gridCol w:w="3600"/>
                            </w:tblGrid>
                            <w:tr w:rsidTr="00195A6D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AD51FC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UA RFLX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AD51FC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Urinalysis with reflex microscopic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215" w:type="dxa"/>
                                <w:tblLook w:val="04A0"/>
                              </w:tblPrEx>
                              <w:tc>
                                <w:tcPr>
                                  <w:tcW w:w="1615" w:type="dxa"/>
                                </w:tcPr>
                                <w:p w:rsidR="003F2762" w:rsidRPr="009A62F9" w:rsidP="00AD51FC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PREG U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AD51FC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Urine qualitative pregnancy test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215" w:type="dxa"/>
                                <w:tblLook w:val="04A0"/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1615" w:type="dxa"/>
                                </w:tcPr>
                                <w:p w:rsidR="003F2762" w:rsidRPr="009A62F9" w:rsidP="00AD51FC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DOA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AD51FC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Urine drugs of abuse screen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MedTox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Scan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215" w:type="dxa"/>
                                <w:tblLook w:val="04A0"/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1615" w:type="dxa"/>
                                </w:tcPr>
                                <w:p w:rsidR="003F2762" w:rsidRPr="009A62F9" w:rsidP="00AD51FC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DOA RFLX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AD51FC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>Urine drugs of abuse screen w</w:t>
                                  </w: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/</w:t>
                                  </w:r>
                                  <w:r w:rsidRPr="009A62F9">
                                    <w:rPr>
                                      <w:rFonts w:ascii="Arial" w:hAnsi="Arial"/>
                                      <w:color w:val="auto"/>
                                    </w:rPr>
                                    <w:t xml:space="preserve"> reflex</w:t>
                                  </w:r>
                                </w:p>
                              </w:tc>
                            </w:tr>
                            <w:tr w:rsidTr="00195A6D">
                              <w:tblPrEx>
                                <w:tblW w:w="5215" w:type="dxa"/>
                                <w:tblLook w:val="04A0"/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1615" w:type="dxa"/>
                                </w:tcPr>
                                <w:p w:rsidR="003F2762" w:rsidRPr="009A62F9" w:rsidP="00AD51FC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ind w:right="-110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uto"/>
                                    </w:rPr>
                                    <w:t>SEM POS VAS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3F2762" w:rsidRPr="009A62F9" w:rsidP="00AD51FC">
                                  <w:pPr>
                                    <w:tabs>
                                      <w:tab w:val="left" w:pos="3330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color w:val="auto"/>
                                    </w:rPr>
                                  </w:pPr>
                                  <w:r w:rsidRPr="003F2762">
                                    <w:rPr>
                                      <w:rFonts w:ascii="Arial" w:hAnsi="Arial"/>
                                      <w:color w:val="auto"/>
                                    </w:rPr>
                                    <w:t>Post Vas Semen Analysis</w:t>
                                  </w:r>
                                </w:p>
                              </w:tc>
                            </w:tr>
                          </w:tbl>
                          <w:p w:rsidR="003F2762" w:rsidRPr="001760C8" w:rsidP="00051BF7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width:261.5pt;height:656.65pt;margin-top:127pt;margin-left:328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7696" filled="f" stroked="f">
                <v:textbox inset="0,0,0,0">
                  <w:txbxContent>
                    <w:p w:rsidR="003F2762" w:rsidRPr="00DA32C9" w:rsidP="00051BF7">
                      <w:pPr>
                        <w:tabs>
                          <w:tab w:val="left" w:pos="3330"/>
                        </w:tabs>
                        <w:spacing w:after="0" w:line="240" w:lineRule="auto"/>
                        <w:ind w:right="280"/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</w:pPr>
                      <w:r w:rsidRPr="00DA32C9"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  <w:t>Chemistry</w:t>
                      </w:r>
                    </w:p>
                    <w:tbl>
                      <w:tblPr>
                        <w:tblStyle w:val="TableGrid"/>
                        <w:tblW w:w="5215" w:type="dxa"/>
                        <w:tblInd w:w="5" w:type="dxa"/>
                        <w:tblLook w:val="04A0"/>
                      </w:tblPr>
                      <w:tblGrid>
                        <w:gridCol w:w="1615"/>
                        <w:gridCol w:w="3600"/>
                      </w:tblGrid>
                      <w:tr w:rsidTr="00E00C73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tcBorders>
                              <w:bottom w:val="single" w:sz="4" w:space="0" w:color="auto"/>
                            </w:tcBorders>
                          </w:tcPr>
                          <w:p w:rsidR="003F2762" w:rsidRPr="009A62F9" w:rsidP="00AC2C5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GTT 2HR 75G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bottom w:val="single" w:sz="4" w:space="0" w:color="auto"/>
                            </w:tcBorders>
                          </w:tcPr>
                          <w:p w:rsidR="003F2762" w:rsidRPr="009A62F9" w:rsidP="00AC2C5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Glucose tolerance 2HR 75 gram dose</w:t>
                            </w:r>
                          </w:p>
                        </w:tc>
                      </w:tr>
                      <w:tr w:rsidTr="00E00C73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tcBorders>
                              <w:bottom w:val="single" w:sz="4" w:space="0" w:color="auto"/>
                            </w:tcBorders>
                          </w:tcPr>
                          <w:p w:rsidR="003F2762" w:rsidP="00AC2C5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HBSAG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bottom w:val="single" w:sz="4" w:space="0" w:color="auto"/>
                            </w:tcBorders>
                          </w:tcPr>
                          <w:p w:rsidR="003F2762" w:rsidP="00AC2C5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Hepatitis B Surface Antigen</w:t>
                            </w:r>
                          </w:p>
                        </w:tc>
                      </w:tr>
                      <w:tr w:rsidTr="00E00C73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tcBorders>
                              <w:bottom w:val="single" w:sz="4" w:space="0" w:color="auto"/>
                            </w:tcBorders>
                          </w:tcPr>
                          <w:p w:rsidR="003F2762" w:rsidRPr="009A62F9" w:rsidP="00AC2C5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HCVAB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bottom w:val="single" w:sz="4" w:space="0" w:color="auto"/>
                            </w:tcBorders>
                          </w:tcPr>
                          <w:p w:rsidR="003F2762" w:rsidRPr="009A62F9" w:rsidP="00AC2C5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Hepatitis C Antibody</w:t>
                            </w:r>
                          </w:p>
                        </w:tc>
                      </w:tr>
                      <w:tr w:rsidTr="00E00C73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tcBorders>
                              <w:bottom w:val="single" w:sz="4" w:space="0" w:color="auto"/>
                            </w:tcBorders>
                          </w:tcPr>
                          <w:p w:rsidR="003F2762" w:rsidRPr="009A62F9" w:rsidP="00AC2C5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HCG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bottom w:val="single" w:sz="4" w:space="0" w:color="auto"/>
                            </w:tcBorders>
                          </w:tcPr>
                          <w:p w:rsidR="003F2762" w:rsidRPr="009A62F9" w:rsidP="00AC2C5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hCG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quantitative (pregnancy or cancer monitoring)</w:t>
                            </w:r>
                          </w:p>
                        </w:tc>
                      </w:tr>
                      <w:tr w:rsidTr="003F2762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tcBorders>
                              <w:bottom w:val="single" w:sz="4" w:space="0" w:color="auto"/>
                            </w:tcBorders>
                          </w:tcPr>
                          <w:p w:rsidR="003F2762" w:rsidRPr="009A62F9" w:rsidP="003F2762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HDL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bottom w:val="single" w:sz="4" w:space="0" w:color="auto"/>
                            </w:tcBorders>
                          </w:tcPr>
                          <w:p w:rsidR="003F2762" w:rsidRPr="009A62F9" w:rsidP="003F2762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High Density Lipoprotein</w:t>
                            </w:r>
                          </w:p>
                        </w:tc>
                      </w:tr>
                    </w:tbl>
                    <w:tbl>
                      <w:tblPr>
                        <w:tblStyle w:val="TableGrid1"/>
                        <w:tblW w:w="5215" w:type="dxa"/>
                        <w:tblInd w:w="5" w:type="dxa"/>
                        <w:tblLook w:val="04A0"/>
                      </w:tblPr>
                      <w:tblGrid>
                        <w:gridCol w:w="1615"/>
                        <w:gridCol w:w="3600"/>
                      </w:tblGrid>
                      <w:tr w:rsidTr="00E00C73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tcBorders>
                              <w:top w:val="nil"/>
                            </w:tcBorders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3C06D1">
                              <w:rPr>
                                <w:rFonts w:ascii="Arial" w:hAnsi="Arial"/>
                                <w:color w:val="auto"/>
                              </w:rPr>
                              <w:t>HIV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 1/2 </w:t>
                            </w:r>
                            <w:r w:rsidRPr="003C06D1">
                              <w:rPr>
                                <w:rFonts w:ascii="Arial" w:hAnsi="Arial"/>
                                <w:color w:val="auto"/>
                              </w:rPr>
                              <w:t>AB/AG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</w:tcBorders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3C06D1">
                              <w:rPr>
                                <w:rFonts w:ascii="Arial" w:hAnsi="Arial"/>
                                <w:color w:val="auto"/>
                              </w:rPr>
                              <w:t xml:space="preserve">4th generation 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Human Immunodeficiency Virus: </w:t>
                            </w:r>
                            <w:r w:rsidRPr="003C06D1">
                              <w:rPr>
                                <w:rFonts w:ascii="Arial" w:hAnsi="Arial"/>
                                <w:color w:val="auto"/>
                              </w:rPr>
                              <w:t>HIV-1 and HIV-2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 antibodies, </w:t>
                            </w:r>
                            <w:r w:rsidRPr="003C06D1">
                              <w:rPr>
                                <w:rFonts w:ascii="Arial" w:hAnsi="Arial"/>
                                <w:color w:val="auto"/>
                              </w:rPr>
                              <w:t>HIV-1 p24 antigen</w:t>
                            </w:r>
                          </w:p>
                        </w:tc>
                      </w:tr>
                      <w:tr w:rsidTr="00E00C73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  <w:tcBorders>
                              <w:top w:val="nil"/>
                            </w:tcBorders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</w:tcBorders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Potassium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K RANU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Potassium random urine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LDH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Lactate Dehydrogenase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LDH BF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Lactate Dehydrogenase (body fluid)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LDL</w:t>
                            </w:r>
                            <w:r w:rsidR="00F87BF5">
                              <w:rPr>
                                <w:rFonts w:ascii="Arial" w:hAnsi="Arial"/>
                                <w:color w:val="auto"/>
                              </w:rPr>
                              <w:t xml:space="preserve"> MEAS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Low Density Lipoprotein Direct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LI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Lithium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LIP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Lipase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Magnesium 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Sodium 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NA RANU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Sodium random urine 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NT-Pro BNP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NT-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proBrain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Natriuretic Peptide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Phosphorus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PROT BF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Protein (body fluid) 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PROT CSF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Protein (CSF)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PROT TOT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Protein, Total 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PROT U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Protein, random urine 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PSA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Prostate specific antigen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PTHI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Intact parathyroid hormone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TRANSFER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Transferrin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T4 FREE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Thyroxine, Free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TRIG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Triglycerides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TROPI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Troponin I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TSH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Thyroid Stimulating Hormone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URIC ACID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Uric acid </w:t>
                            </w:r>
                          </w:p>
                        </w:tc>
                      </w:tr>
                      <w:tr w:rsidTr="003C1934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021E6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VIT D25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CC4BC0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Vitamin D, 25 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Hydroxy</w:t>
                            </w:r>
                          </w:p>
                        </w:tc>
                      </w:tr>
                      <w:tr w:rsidTr="008077FE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5215" w:type="dxa"/>
                            <w:gridSpan w:val="2"/>
                            <w:shd w:val="clear" w:color="auto" w:fill="F2F2F2" w:themeFill="background1" w:themeFillShade="F2"/>
                          </w:tcPr>
                          <w:p w:rsidR="003F2762" w:rsidRPr="009A62F9" w:rsidP="00E00C73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b/>
                                <w:color w:val="auto"/>
                              </w:rPr>
                              <w:t xml:space="preserve">Therapeutic Drugs – Ortho </w:t>
                            </w:r>
                            <w:r w:rsidRPr="009A62F9">
                              <w:rPr>
                                <w:rFonts w:ascii="Arial" w:hAnsi="Arial"/>
                                <w:b/>
                                <w:color w:val="auto"/>
                              </w:rPr>
                              <w:t>Vitros</w:t>
                            </w:r>
                            <w:r w:rsidRPr="009A62F9">
                              <w:rPr>
                                <w:rFonts w:ascii="Arial" w:hAnsi="Arial"/>
                                <w:b/>
                                <w:color w:val="auto"/>
                              </w:rPr>
                              <w:t xml:space="preserve"> 5600</w:t>
                            </w:r>
                          </w:p>
                        </w:tc>
                      </w:tr>
                      <w:tr w:rsidTr="00195A6D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DIGOXIN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Digoxin </w:t>
                            </w:r>
                          </w:p>
                        </w:tc>
                      </w:tr>
                      <w:tr w:rsidTr="00195A6D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GENT R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Gentamicin, Random</w:t>
                            </w:r>
                          </w:p>
                        </w:tc>
                      </w:tr>
                      <w:tr w:rsidTr="00195A6D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GENT P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Gentamicin, Peak</w:t>
                            </w:r>
                          </w:p>
                        </w:tc>
                      </w:tr>
                      <w:tr w:rsidTr="00195A6D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GENT T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Gentamicin, Trough </w:t>
                            </w:r>
                          </w:p>
                        </w:tc>
                      </w:tr>
                      <w:tr w:rsidTr="00195A6D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PHENY TOT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Phenytoin (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Dilanti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n), Total</w:t>
                            </w:r>
                          </w:p>
                        </w:tc>
                      </w:tr>
                      <w:tr w:rsidTr="00195A6D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VANC R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Vancomycin, Random </w:t>
                            </w:r>
                          </w:p>
                        </w:tc>
                      </w:tr>
                      <w:tr w:rsidTr="00195A6D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VANC P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Vancomycin, Peak</w:t>
                            </w:r>
                          </w:p>
                        </w:tc>
                      </w:tr>
                      <w:tr w:rsidTr="00195A6D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VANC T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Vancomycin, Trough </w:t>
                            </w:r>
                          </w:p>
                        </w:tc>
                      </w:tr>
                      <w:tr w:rsidTr="00195A6D">
                        <w:tblPrEx>
                          <w:tblW w:w="5215" w:type="dxa"/>
                          <w:tblInd w:w="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VALP 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8C4FD4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Valproic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 Acid</w:t>
                            </w:r>
                          </w:p>
                        </w:tc>
                      </w:tr>
                    </w:tbl>
                    <w:p w:rsidR="003F2762" w:rsidRPr="00C1475E" w:rsidP="00AD51FC">
                      <w:pPr>
                        <w:spacing w:after="0" w:line="240" w:lineRule="auto"/>
                        <w:rPr>
                          <w:rFonts w:ascii="Arial" w:hAnsi="Arial"/>
                          <w:color w:val="A6093D"/>
                          <w:sz w:val="16"/>
                          <w:szCs w:val="30"/>
                        </w:rPr>
                      </w:pPr>
                    </w:p>
                    <w:p w:rsidR="003F2762" w:rsidRPr="00245218" w:rsidP="00245218">
                      <w:pPr>
                        <w:spacing w:after="0" w:line="240" w:lineRule="auto"/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</w:pPr>
                      <w:r w:rsidRPr="00DA32C9">
                        <w:rPr>
                          <w:rFonts w:ascii="Arial" w:hAnsi="Arial"/>
                          <w:color w:val="A6093D"/>
                          <w:sz w:val="28"/>
                          <w:szCs w:val="28"/>
                        </w:rPr>
                        <w:t>Urinalysis</w:t>
                      </w:r>
                    </w:p>
                    <w:tbl>
                      <w:tblPr>
                        <w:tblStyle w:val="TableGrid"/>
                        <w:tblW w:w="5215" w:type="dxa"/>
                        <w:tblLook w:val="04A0"/>
                      </w:tblPr>
                      <w:tblGrid>
                        <w:gridCol w:w="1615"/>
                        <w:gridCol w:w="3600"/>
                      </w:tblGrid>
                      <w:tr w:rsidTr="00195A6D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AD51FC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UA RFLX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AD51FC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Urinalysis with reflex microscopic</w:t>
                            </w:r>
                          </w:p>
                        </w:tc>
                      </w:tr>
                      <w:tr w:rsidTr="00195A6D">
                        <w:tblPrEx>
                          <w:tblW w:w="5215" w:type="dxa"/>
                          <w:tblLook w:val="04A0"/>
                        </w:tblPrEx>
                        <w:tc>
                          <w:tcPr>
                            <w:tcW w:w="1615" w:type="dxa"/>
                          </w:tcPr>
                          <w:p w:rsidR="003F2762" w:rsidRPr="009A62F9" w:rsidP="00AD51FC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PREG U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AD51FC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Urine qualitative pregnancy test</w:t>
                            </w:r>
                          </w:p>
                        </w:tc>
                      </w:tr>
                      <w:tr w:rsidTr="00195A6D">
                        <w:tblPrEx>
                          <w:tblW w:w="5215" w:type="dxa"/>
                          <w:tblLook w:val="04A0"/>
                        </w:tblPrEx>
                        <w:trPr>
                          <w:trHeight w:val="60"/>
                        </w:trPr>
                        <w:tc>
                          <w:tcPr>
                            <w:tcW w:w="1615" w:type="dxa"/>
                          </w:tcPr>
                          <w:p w:rsidR="003F2762" w:rsidRPr="009A62F9" w:rsidP="00AD51FC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DOA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AD51FC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Urine drugs of abuse screen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MedTox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 Scan</w:t>
                            </w:r>
                          </w:p>
                        </w:tc>
                      </w:tr>
                      <w:tr w:rsidTr="00195A6D">
                        <w:tblPrEx>
                          <w:tblW w:w="5215" w:type="dxa"/>
                          <w:tblLook w:val="04A0"/>
                        </w:tblPrEx>
                        <w:trPr>
                          <w:trHeight w:val="60"/>
                        </w:trPr>
                        <w:tc>
                          <w:tcPr>
                            <w:tcW w:w="1615" w:type="dxa"/>
                          </w:tcPr>
                          <w:p w:rsidR="003F2762" w:rsidRPr="009A62F9" w:rsidP="00AD51FC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DOA RFLX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AD51FC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>Urine drugs of abuse screen w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/</w:t>
                            </w:r>
                            <w:r w:rsidRPr="009A62F9">
                              <w:rPr>
                                <w:rFonts w:ascii="Arial" w:hAnsi="Arial"/>
                                <w:color w:val="auto"/>
                              </w:rPr>
                              <w:t xml:space="preserve"> reflex</w:t>
                            </w:r>
                          </w:p>
                        </w:tc>
                      </w:tr>
                      <w:tr w:rsidTr="00195A6D">
                        <w:tblPrEx>
                          <w:tblW w:w="5215" w:type="dxa"/>
                          <w:tblLook w:val="04A0"/>
                        </w:tblPrEx>
                        <w:trPr>
                          <w:trHeight w:val="60"/>
                        </w:trPr>
                        <w:tc>
                          <w:tcPr>
                            <w:tcW w:w="1615" w:type="dxa"/>
                          </w:tcPr>
                          <w:p w:rsidR="003F2762" w:rsidRPr="009A62F9" w:rsidP="00AD51FC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ind w:right="-110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SEM POS VAS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3F2762" w:rsidRPr="009A62F9" w:rsidP="00AD51FC">
                            <w:pPr>
                              <w:tabs>
                                <w:tab w:val="left" w:pos="33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3F2762">
                              <w:rPr>
                                <w:rFonts w:ascii="Arial" w:hAnsi="Arial"/>
                                <w:color w:val="auto"/>
                              </w:rPr>
                              <w:t>Post Vas Semen Analysis</w:t>
                            </w:r>
                          </w:p>
                        </w:tc>
                      </w:tr>
                    </w:tbl>
                    <w:p w:rsidR="003F2762" w:rsidRPr="001760C8" w:rsidP="00051BF7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02C5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4580467</wp:posOffset>
                </wp:positionH>
                <wp:positionV relativeFrom="page">
                  <wp:posOffset>491067</wp:posOffset>
                </wp:positionV>
                <wp:extent cx="2804583" cy="1083733"/>
                <wp:effectExtent l="0" t="0" r="15240" b="2540"/>
                <wp:wrapThrough wrapText="bothSides">
                  <wp:wrapPolygon>
                    <wp:start x="0" y="0"/>
                    <wp:lineTo x="0" y="21271"/>
                    <wp:lineTo x="21571" y="21271"/>
                    <wp:lineTo x="21571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0458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62" w:rsidRPr="00602C59" w:rsidP="00E97873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602C5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Highlands Ranch Hospital </w:t>
                            </w:r>
                          </w:p>
                          <w:p w:rsidR="003F2762" w:rsidP="00E97873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Laboratory Test Menu</w:t>
                            </w:r>
                          </w:p>
                          <w:p w:rsidR="003F2762" w:rsidRPr="00A835E0" w:rsidP="00A835E0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width:220.85pt;height:85.35pt;margin-top:38.65pt;margin-left:360.6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5408" filled="f" stroked="f">
                <v:textbox inset="0,0,0,0">
                  <w:txbxContent>
                    <w:p w:rsidR="003F2762" w:rsidRPr="00602C59" w:rsidP="00E97873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28"/>
                        </w:rPr>
                      </w:pPr>
                      <w:r w:rsidRPr="00602C5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28"/>
                        </w:rPr>
                        <w:t xml:space="preserve">Highlands Ranch Hospital </w:t>
                      </w:r>
                    </w:p>
                    <w:p w:rsidR="003F2762" w:rsidP="00E97873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Laboratory Test Menu</w:t>
                      </w:r>
                    </w:p>
                    <w:p w:rsidR="003F2762" w:rsidRPr="00A835E0" w:rsidP="00A835E0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B2EC6">
        <w:rPr>
          <w:noProof/>
          <w:lang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5262880</wp:posOffset>
                </wp:positionH>
                <wp:positionV relativeFrom="page">
                  <wp:posOffset>4711065</wp:posOffset>
                </wp:positionV>
                <wp:extent cx="2057400" cy="456565"/>
                <wp:effectExtent l="0" t="0" r="0" b="635"/>
                <wp:wrapThrough wrapText="bothSides">
                  <wp:wrapPolygon>
                    <wp:start x="0" y="0"/>
                    <wp:lineTo x="0" y="20428"/>
                    <wp:lineTo x="21333" y="20428"/>
                    <wp:lineTo x="21333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62" w:rsidRPr="004B2EC6">
                            <w:pPr>
                              <w:rPr>
                                <w:rFonts w:ascii="Arial" w:hAnsi="Arial"/>
                                <w:color w:val="4255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width:162pt;height:35.95pt;margin-top:370.95pt;margin-left:414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7456" filled="f" stroked="f">
                <v:textbox inset="0,0,0,0">
                  <w:txbxContent>
                    <w:p w:rsidR="003F2762" w:rsidRPr="004B2EC6">
                      <w:pPr>
                        <w:rPr>
                          <w:rFonts w:ascii="Arial" w:hAnsi="Arial"/>
                          <w:color w:val="425563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bookmarkEnd w:id="1"/>
      <w:bookmarkEnd w:id="2"/>
      <w:r w:rsidR="004D02E4">
        <w:rPr>
          <w:noProof/>
          <w:lang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290830</wp:posOffset>
                </wp:positionH>
                <wp:positionV relativeFrom="page">
                  <wp:posOffset>9712325</wp:posOffset>
                </wp:positionV>
                <wp:extent cx="241300" cy="243840"/>
                <wp:effectExtent l="0" t="0" r="0" b="10160"/>
                <wp:wrapThrough wrapText="bothSides">
                  <wp:wrapPolygon>
                    <wp:start x="2274" y="0"/>
                    <wp:lineTo x="2274" y="20250"/>
                    <wp:lineTo x="15916" y="20250"/>
                    <wp:lineTo x="15916" y="0"/>
                    <wp:lineTo x="2274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13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62" w:rsidRPr="0059467E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9467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width:19pt;height:19.2pt;margin-top:764.75pt;margin-left:22.9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9504" filled="f" stroked="f">
                <v:textbox>
                  <w:txbxContent>
                    <w:p w:rsidR="003F2762" w:rsidRPr="0059467E">
                      <w:pPr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9467E"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E19C4" w:rsidRPr="00DA32C9" w:rsidP="009E19C4">
      <w:pPr>
        <w:spacing w:after="0" w:line="240" w:lineRule="auto"/>
        <w:ind w:right="246"/>
        <w:rPr>
          <w:rFonts w:ascii="Arial" w:hAnsi="Arial"/>
          <w:color w:val="A6093D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350520</wp:posOffset>
                </wp:positionV>
                <wp:extent cx="2934335" cy="1236133"/>
                <wp:effectExtent l="0" t="0" r="18415" b="2540"/>
                <wp:wrapThrough wrapText="bothSides">
                  <wp:wrapPolygon>
                    <wp:start x="0" y="0"/>
                    <wp:lineTo x="0" y="21311"/>
                    <wp:lineTo x="21595" y="21311"/>
                    <wp:lineTo x="21595" y="0"/>
                    <wp:lineTo x="0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34335" cy="1236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3F2762" w:rsidRPr="00602C59" w:rsidP="00DF0278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602C5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Highlands Ranch Hospital </w:t>
                            </w:r>
                          </w:p>
                          <w:p w:rsidR="003F2762" w:rsidP="00DF0278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Laboratory Test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width:231.05pt;height:97.35pt;margin-top:27.6pt;margin-left:361.8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0768" filled="f" stroked="f">
                <v:textbox inset="0,0,0,0">
                  <w:txbxContent>
                    <w:p w:rsidR="003F2762" w:rsidRPr="00602C59" w:rsidP="00DF0278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28"/>
                        </w:rPr>
                      </w:pPr>
                      <w:r w:rsidRPr="00602C5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28"/>
                        </w:rPr>
                        <w:t xml:space="preserve">Highlands Ranch Hospital </w:t>
                      </w:r>
                    </w:p>
                    <w:p w:rsidR="003F2762" w:rsidP="00DF0278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Laboratory Test Menu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End w:id="0"/>
      <w:r w:rsidRPr="009A62F9" w:rsidR="00602C59">
        <w:rPr>
          <w:noProof/>
          <w:color w:val="auto"/>
          <w:lang w:eastAsia="en-US"/>
          <w14:ligatures w14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118533</wp:posOffset>
            </wp:positionH>
            <wp:positionV relativeFrom="page">
              <wp:posOffset>7797799</wp:posOffset>
            </wp:positionV>
            <wp:extent cx="7542530" cy="1771227"/>
            <wp:effectExtent l="0" t="0" r="1270" b="635"/>
            <wp:wrapThrough wrapText="bothSides">
              <wp:wrapPolygon>
                <wp:start x="0" y="0"/>
                <wp:lineTo x="0" y="21375"/>
                <wp:lineTo x="21549" y="21375"/>
                <wp:lineTo x="21549" y="0"/>
                <wp:lineTo x="0" y="0"/>
              </wp:wrapPolygon>
            </wp:wrapThrough>
            <wp:docPr id="13" name="Picture 13" descr="Macintosh HD:Users:Jen:Dropbox (Denver Recycles):Jen Beaman:Files_from_Jen:17-MKTBRAND-1850 Word Newsletter Template:Template_Images:Red_Arc_Footer_Left_300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72439" name="Picture 4" descr="Macintosh HD:Users:Jen:Dropbox (Denver Recycles):Jen Beaman:Files_from_Jen:17-MKTBRAND-1850 Word Newsletter Template:Template_Images:Red_Arc_Footer_Left_300dp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7845" cy="17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2C9" w:rsidR="009E19C4">
        <w:rPr>
          <w:rFonts w:ascii="Arial" w:hAnsi="Arial"/>
          <w:color w:val="A6093D"/>
          <w:sz w:val="28"/>
          <w:szCs w:val="28"/>
        </w:rPr>
        <w:t>Rapid Test Kits</w:t>
      </w:r>
    </w:p>
    <w:p w:rsidR="009E19C4" w:rsidRPr="009A62F9" w:rsidP="009E19C4">
      <w:pPr>
        <w:tabs>
          <w:tab w:val="left" w:pos="3330"/>
        </w:tabs>
        <w:spacing w:after="0" w:line="240" w:lineRule="auto"/>
        <w:ind w:right="246"/>
        <w:rPr>
          <w:rFonts w:ascii="Arial" w:hAnsi="Arial"/>
          <w:color w:val="auto"/>
          <w:sz w:val="30"/>
          <w:szCs w:val="30"/>
        </w:rPr>
      </w:pPr>
      <w:r w:rsidRPr="009A62F9">
        <w:rPr>
          <w:rFonts w:ascii="Arial" w:hAnsi="Arial"/>
          <w:color w:val="auto"/>
        </w:rPr>
        <w:t>Test Kits</w:t>
      </w:r>
    </w:p>
    <w:tbl>
      <w:tblPr>
        <w:tblStyle w:val="TableGrid"/>
        <w:tblW w:w="5395" w:type="dxa"/>
        <w:tblLook w:val="04A0"/>
      </w:tblPr>
      <w:tblGrid>
        <w:gridCol w:w="1615"/>
        <w:gridCol w:w="3780"/>
      </w:tblGrid>
      <w:tr w:rsidTr="00530674">
        <w:tblPrEx>
          <w:tblW w:w="5395" w:type="dxa"/>
          <w:tblLook w:val="04A0"/>
        </w:tblPrEx>
        <w:tc>
          <w:tcPr>
            <w:tcW w:w="1615" w:type="dxa"/>
          </w:tcPr>
          <w:p w:rsidR="009E19C4" w:rsidRPr="009A62F9" w:rsidP="00530674">
            <w:pPr>
              <w:tabs>
                <w:tab w:val="left" w:pos="3330"/>
              </w:tabs>
              <w:spacing w:after="0" w:line="240" w:lineRule="auto"/>
              <w:ind w:right="246"/>
              <w:rPr>
                <w:rFonts w:ascii="Arial" w:hAnsi="Arial"/>
                <w:color w:val="auto"/>
              </w:rPr>
            </w:pPr>
            <w:r w:rsidRPr="009A62F9">
              <w:rPr>
                <w:rFonts w:ascii="Arial" w:hAnsi="Arial"/>
                <w:color w:val="auto"/>
              </w:rPr>
              <w:t>RAPID MONO</w:t>
            </w:r>
          </w:p>
        </w:tc>
        <w:tc>
          <w:tcPr>
            <w:tcW w:w="3780" w:type="dxa"/>
          </w:tcPr>
          <w:p w:rsidR="009E19C4" w:rsidRPr="009A62F9" w:rsidP="00530674">
            <w:pPr>
              <w:tabs>
                <w:tab w:val="left" w:pos="3330"/>
              </w:tabs>
              <w:spacing w:after="0" w:line="240" w:lineRule="auto"/>
              <w:ind w:right="246"/>
              <w:rPr>
                <w:rFonts w:ascii="Arial" w:hAnsi="Arial"/>
                <w:color w:val="auto"/>
              </w:rPr>
            </w:pPr>
            <w:r w:rsidRPr="009A62F9">
              <w:rPr>
                <w:rFonts w:ascii="Arial" w:hAnsi="Arial"/>
                <w:color w:val="auto"/>
              </w:rPr>
              <w:t>ICON Rapid Mononucleosis Screen</w:t>
            </w:r>
          </w:p>
        </w:tc>
      </w:tr>
      <w:tr w:rsidTr="00530674">
        <w:tblPrEx>
          <w:tblW w:w="5395" w:type="dxa"/>
          <w:tblLook w:val="04A0"/>
        </w:tblPrEx>
        <w:trPr>
          <w:trHeight w:val="60"/>
        </w:trPr>
        <w:tc>
          <w:tcPr>
            <w:tcW w:w="1615" w:type="dxa"/>
          </w:tcPr>
          <w:p w:rsidR="009E19C4" w:rsidRPr="009A62F9" w:rsidP="00530674">
            <w:pPr>
              <w:tabs>
                <w:tab w:val="left" w:pos="3330"/>
              </w:tabs>
              <w:spacing w:after="0" w:line="240" w:lineRule="auto"/>
              <w:ind w:right="246"/>
              <w:rPr>
                <w:rFonts w:ascii="Arial" w:hAnsi="Arial"/>
                <w:color w:val="auto"/>
              </w:rPr>
            </w:pPr>
            <w:r w:rsidRPr="009A62F9">
              <w:rPr>
                <w:rFonts w:ascii="Arial" w:hAnsi="Arial"/>
                <w:color w:val="auto"/>
              </w:rPr>
              <w:t>HCG, S</w:t>
            </w:r>
          </w:p>
        </w:tc>
        <w:tc>
          <w:tcPr>
            <w:tcW w:w="3780" w:type="dxa"/>
          </w:tcPr>
          <w:p w:rsidR="009E19C4" w:rsidRPr="009A62F9" w:rsidP="00530674">
            <w:pPr>
              <w:tabs>
                <w:tab w:val="left" w:pos="3330"/>
              </w:tabs>
              <w:spacing w:after="0" w:line="240" w:lineRule="auto"/>
              <w:ind w:right="246"/>
              <w:rPr>
                <w:rFonts w:ascii="Arial" w:hAnsi="Arial"/>
                <w:color w:val="auto"/>
              </w:rPr>
            </w:pPr>
            <w:r w:rsidRPr="009A62F9">
              <w:rPr>
                <w:rFonts w:ascii="Arial" w:hAnsi="Arial"/>
                <w:color w:val="auto"/>
              </w:rPr>
              <w:t>Cardinal Serum qualitative pregnancy test</w:t>
            </w:r>
          </w:p>
        </w:tc>
      </w:tr>
    </w:tbl>
    <w:p w:rsidR="009E19C4" w:rsidP="009E19C4">
      <w:pPr>
        <w:spacing w:after="0" w:line="240" w:lineRule="auto"/>
        <w:ind w:right="246"/>
        <w:rPr>
          <w:rFonts w:ascii="Arial" w:hAnsi="Arial"/>
          <w:color w:val="auto"/>
        </w:rPr>
      </w:pPr>
    </w:p>
    <w:p w:rsidR="009E19C4" w:rsidP="009E19C4">
      <w:pPr>
        <w:spacing w:after="0" w:line="240" w:lineRule="auto"/>
        <w:ind w:right="246"/>
        <w:rPr>
          <w:rFonts w:ascii="Arial" w:hAnsi="Arial"/>
          <w:color w:val="A6093D"/>
          <w:sz w:val="28"/>
          <w:szCs w:val="28"/>
        </w:rPr>
      </w:pPr>
      <w:r>
        <w:rPr>
          <w:rFonts w:ascii="Arial" w:hAnsi="Arial"/>
          <w:color w:val="A6093D"/>
          <w:sz w:val="28"/>
          <w:szCs w:val="28"/>
        </w:rPr>
        <w:t>Pathology</w:t>
      </w:r>
    </w:p>
    <w:tbl>
      <w:tblPr>
        <w:tblStyle w:val="TableGrid"/>
        <w:tblW w:w="5395" w:type="dxa"/>
        <w:tblLook w:val="04A0"/>
      </w:tblPr>
      <w:tblGrid>
        <w:gridCol w:w="5395"/>
      </w:tblGrid>
      <w:tr w:rsidTr="00530674">
        <w:tblPrEx>
          <w:tblW w:w="5395" w:type="dxa"/>
          <w:tblLook w:val="04A0"/>
        </w:tblPrEx>
        <w:tc>
          <w:tcPr>
            <w:tcW w:w="5395" w:type="dxa"/>
          </w:tcPr>
          <w:p w:rsidR="009E19C4" w:rsidRPr="009A62F9" w:rsidP="00530674">
            <w:pPr>
              <w:tabs>
                <w:tab w:val="left" w:pos="3330"/>
              </w:tabs>
              <w:spacing w:after="0" w:line="240" w:lineRule="auto"/>
              <w:ind w:right="246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Histopathology</w:t>
            </w:r>
          </w:p>
        </w:tc>
      </w:tr>
      <w:tr w:rsidTr="00530674">
        <w:tblPrEx>
          <w:tblW w:w="5395" w:type="dxa"/>
          <w:tblLook w:val="04A0"/>
        </w:tblPrEx>
        <w:trPr>
          <w:trHeight w:val="60"/>
        </w:trPr>
        <w:tc>
          <w:tcPr>
            <w:tcW w:w="5395" w:type="dxa"/>
          </w:tcPr>
          <w:p w:rsidR="009E19C4" w:rsidRPr="009A62F9" w:rsidP="00530674">
            <w:pPr>
              <w:tabs>
                <w:tab w:val="left" w:pos="3330"/>
              </w:tabs>
              <w:spacing w:after="0" w:line="240" w:lineRule="auto"/>
              <w:ind w:right="246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Cytology – Non-</w:t>
            </w:r>
            <w:r>
              <w:rPr>
                <w:rFonts w:ascii="Arial" w:hAnsi="Arial"/>
                <w:color w:val="auto"/>
              </w:rPr>
              <w:t>gyn</w:t>
            </w:r>
          </w:p>
        </w:tc>
      </w:tr>
    </w:tbl>
    <w:p w:rsidR="009E19C4" w:rsidP="00523617">
      <w:pPr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9E19C4" w:rsidP="00523617">
      <w:pPr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9E19C4" w:rsidP="00523617">
      <w:pPr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9E19C4" w:rsidP="00523617">
      <w:pPr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9E19C4" w:rsidP="00523617">
      <w:pPr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9E19C4" w:rsidP="00523617">
      <w:pPr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9E19C4" w:rsidP="00523617">
      <w:pPr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9E19C4" w:rsidP="00523617">
      <w:pPr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9E19C4" w:rsidP="00523617">
      <w:pPr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9E19C4" w:rsidP="009E19C4">
      <w:pPr>
        <w:spacing w:after="0" w:line="240" w:lineRule="auto"/>
        <w:ind w:right="246"/>
        <w:rPr>
          <w:rFonts w:ascii="Arial" w:hAnsi="Arial"/>
          <w:color w:val="A6093D"/>
          <w:sz w:val="28"/>
          <w:szCs w:val="28"/>
        </w:rPr>
      </w:pPr>
    </w:p>
    <w:p w:rsidR="009E19C4" w:rsidP="009E19C4">
      <w:pPr>
        <w:spacing w:after="0" w:line="240" w:lineRule="auto"/>
        <w:ind w:right="246"/>
        <w:rPr>
          <w:rFonts w:ascii="Arial" w:hAnsi="Arial"/>
          <w:color w:val="A6093D"/>
          <w:sz w:val="28"/>
          <w:szCs w:val="28"/>
        </w:rPr>
      </w:pPr>
    </w:p>
    <w:p w:rsidR="009E19C4" w:rsidP="009E19C4">
      <w:pPr>
        <w:spacing w:after="0" w:line="240" w:lineRule="auto"/>
        <w:ind w:right="246"/>
        <w:rPr>
          <w:rFonts w:ascii="Arial" w:hAnsi="Arial"/>
          <w:color w:val="A6093D"/>
          <w:sz w:val="28"/>
          <w:szCs w:val="28"/>
        </w:rPr>
      </w:pPr>
    </w:p>
    <w:p w:rsidR="009E19C4" w:rsidP="009E19C4">
      <w:pPr>
        <w:spacing w:after="0" w:line="240" w:lineRule="auto"/>
        <w:ind w:right="246"/>
        <w:rPr>
          <w:rFonts w:ascii="Arial" w:hAnsi="Arial"/>
          <w:color w:val="A6093D"/>
          <w:sz w:val="28"/>
          <w:szCs w:val="28"/>
        </w:rPr>
      </w:pPr>
    </w:p>
    <w:p w:rsidR="009E19C4" w:rsidP="009E19C4">
      <w:pPr>
        <w:spacing w:after="0" w:line="240" w:lineRule="auto"/>
        <w:ind w:right="246"/>
        <w:rPr>
          <w:rFonts w:ascii="Arial" w:hAnsi="Arial"/>
          <w:color w:val="A6093D"/>
          <w:sz w:val="28"/>
          <w:szCs w:val="28"/>
        </w:rPr>
      </w:pPr>
    </w:p>
    <w:p w:rsidR="009E19C4" w:rsidP="009E19C4">
      <w:pPr>
        <w:spacing w:after="0" w:line="240" w:lineRule="auto"/>
        <w:ind w:right="246"/>
        <w:rPr>
          <w:rFonts w:ascii="Arial" w:hAnsi="Arial"/>
          <w:color w:val="A6093D"/>
          <w:sz w:val="28"/>
          <w:szCs w:val="28"/>
        </w:rPr>
      </w:pPr>
    </w:p>
    <w:p w:rsidR="00DF0278" w:rsidP="009E19C4">
      <w:pPr>
        <w:spacing w:after="0" w:line="240" w:lineRule="auto"/>
        <w:ind w:right="246"/>
        <w:rPr>
          <w:rFonts w:ascii="Arial" w:hAnsi="Arial"/>
          <w:color w:val="A6093D"/>
          <w:sz w:val="28"/>
          <w:szCs w:val="28"/>
        </w:rPr>
      </w:pPr>
      <w:r>
        <w:rPr>
          <w:noProof/>
          <w:lang w:eastAsia="en-US"/>
          <w14:ligatures w14:val="non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121920</wp:posOffset>
            </wp:positionH>
            <wp:positionV relativeFrom="page">
              <wp:posOffset>157480</wp:posOffset>
            </wp:positionV>
            <wp:extent cx="7543800" cy="1801504"/>
            <wp:effectExtent l="0" t="0" r="0" b="8255"/>
            <wp:wrapThrough wrapText="bothSides">
              <wp:wrapPolygon>
                <wp:start x="0" y="0"/>
                <wp:lineTo x="0" y="21471"/>
                <wp:lineTo x="21545" y="21471"/>
                <wp:lineTo x="21545" y="0"/>
                <wp:lineTo x="0" y="0"/>
              </wp:wrapPolygon>
            </wp:wrapThrough>
            <wp:docPr id="15" name="Picture 15" descr="Macintosh HD:Users:Jen:Dropbox (Denver Recycles):Jen Beaman:Files_from_Jen:17-MKTBRAND-1850 Word Newsletter Template:Template_Images:Red_Arc_Header_Logo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92879" name="Picture 3" descr="Macintosh HD:Users:Jen:Dropbox (Denver Recycles):Jen Beaman:Files_from_Jen:17-MKTBRAND-1850 Word Newsletter Template:Template_Images:Red_Arc_Header_Logo_300dp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80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9C4" w:rsidP="006229B1">
      <w:pPr>
        <w:spacing w:after="0" w:line="240" w:lineRule="auto"/>
        <w:ind w:right="246"/>
        <w:rPr>
          <w:noProof/>
          <w:color w:val="auto"/>
          <w:lang w:eastAsia="en-US"/>
          <w14:ligatures w14:val="none"/>
        </w:rPr>
      </w:pPr>
    </w:p>
    <w:p w:rsidR="009E19C4" w:rsidP="009E19C4">
      <w:pPr>
        <w:tabs>
          <w:tab w:val="center" w:pos="5400"/>
        </w:tabs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530674" w:rsidP="009E19C4">
      <w:pPr>
        <w:tabs>
          <w:tab w:val="center" w:pos="5400"/>
        </w:tabs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530674" w:rsidP="009E19C4">
      <w:pPr>
        <w:tabs>
          <w:tab w:val="center" w:pos="5400"/>
        </w:tabs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530674" w:rsidP="009E19C4">
      <w:pPr>
        <w:tabs>
          <w:tab w:val="center" w:pos="5400"/>
        </w:tabs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530674" w:rsidP="009E19C4">
      <w:pPr>
        <w:tabs>
          <w:tab w:val="center" w:pos="5400"/>
        </w:tabs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530674" w:rsidP="009E19C4">
      <w:pPr>
        <w:tabs>
          <w:tab w:val="center" w:pos="5400"/>
        </w:tabs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530674" w:rsidP="009E19C4">
      <w:pPr>
        <w:tabs>
          <w:tab w:val="center" w:pos="5400"/>
        </w:tabs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530674" w:rsidP="009E19C4">
      <w:pPr>
        <w:tabs>
          <w:tab w:val="center" w:pos="5400"/>
        </w:tabs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530674" w:rsidP="009E19C4">
      <w:pPr>
        <w:tabs>
          <w:tab w:val="center" w:pos="5400"/>
        </w:tabs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A61133" w:rsidP="009E19C4">
      <w:pPr>
        <w:tabs>
          <w:tab w:val="center" w:pos="5400"/>
        </w:tabs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A61133" w:rsidRPr="00DF36F5" w:rsidP="00DF36F5">
      <w:pPr>
        <w:tabs>
          <w:tab w:val="center" w:pos="5400"/>
        </w:tabs>
        <w:spacing w:after="0" w:line="240" w:lineRule="auto"/>
        <w:rPr>
          <w:b/>
          <w:noProof/>
          <w:color w:val="auto"/>
          <w:lang w:eastAsia="en-US"/>
          <w14:ligatures w14:val="none"/>
        </w:rPr>
      </w:pPr>
      <w:r w:rsidRPr="00DF36F5">
        <w:rPr>
          <w:b/>
          <w:noProof/>
          <w:color w:val="auto"/>
          <w:lang w:eastAsia="en-US"/>
          <w14:ligatures w14:val="none"/>
        </w:rPr>
        <w:t>HRH Approved Point of Care Testing</w:t>
      </w:r>
    </w:p>
    <w:p w:rsidR="00DF0278" w:rsidP="009E19C4">
      <w:pPr>
        <w:tabs>
          <w:tab w:val="center" w:pos="5400"/>
        </w:tabs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DF0278" w:rsidP="006229B1">
      <w:pPr>
        <w:tabs>
          <w:tab w:val="center" w:pos="5400"/>
        </w:tabs>
        <w:spacing w:after="0" w:line="240" w:lineRule="auto"/>
        <w:rPr>
          <w:noProof/>
          <w:color w:val="auto"/>
          <w:lang w:eastAsia="en-US"/>
          <w14:ligatures w14:val="none"/>
        </w:rPr>
      </w:pPr>
      <w:r w:rsidRPr="00F87BF5">
        <w:drawing>
          <wp:inline distT="0" distB="0" distL="0" distR="0">
            <wp:extent cx="6858000" cy="44581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7086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5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78" w:rsidP="006229B1">
      <w:pPr>
        <w:tabs>
          <w:tab w:val="center" w:pos="5400"/>
        </w:tabs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9E19C4" w:rsidRPr="00523617" w:rsidP="006229B1">
      <w:pPr>
        <w:tabs>
          <w:tab w:val="center" w:pos="5400"/>
        </w:tabs>
        <w:spacing w:after="0" w:line="240" w:lineRule="auto"/>
        <w:jc w:val="center"/>
      </w:pPr>
      <w:r w:rsidRPr="009A62F9">
        <w:rPr>
          <w:noProof/>
          <w:color w:val="auto"/>
          <w:lang w:eastAsia="en-US"/>
          <w14:ligatures w14:val="none"/>
        </w:rPr>
        <w:t>Point of Care Testing (POCT) must be approved by the Laboratory Medical Director.</w:t>
      </w:r>
    </w:p>
    <w:p w:rsidR="009E19C4" w:rsidP="009E19C4">
      <w:pPr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  <w:r w:rsidRPr="009A62F9">
        <w:rPr>
          <w:noProof/>
          <w:color w:val="auto"/>
          <w:lang w:eastAsia="en-US"/>
          <w14:ligatures w14:val="none"/>
        </w:rPr>
        <w:t xml:space="preserve">The following menu is the approved testing </w:t>
      </w:r>
      <w:r w:rsidR="00DD2511">
        <w:rPr>
          <w:noProof/>
          <w:color w:val="auto"/>
          <w:lang w:eastAsia="en-US"/>
          <w14:ligatures w14:val="none"/>
        </w:rPr>
        <w:t xml:space="preserve">by the Medical Executive Committee </w:t>
      </w:r>
      <w:r>
        <w:rPr>
          <w:noProof/>
          <w:color w:val="auto"/>
          <w:lang w:eastAsia="en-US"/>
          <w14:ligatures w14:val="none"/>
        </w:rPr>
        <w:t>(MEC).</w:t>
      </w:r>
    </w:p>
    <w:p w:rsidR="009E19C4" w:rsidP="009E19C4">
      <w:pPr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</w:p>
    <w:p w:rsidR="009E19C4" w:rsidP="009E19C4">
      <w:pPr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  <w:r>
        <w:rPr>
          <w:noProof/>
          <w:color w:val="auto"/>
          <w:lang w:eastAsia="en-US"/>
          <w14:ligatures w14:val="none"/>
        </w:rPr>
        <w:t>*PPM – Provider Performed Microscopy</w:t>
      </w:r>
    </w:p>
    <w:p w:rsidR="009E19C4" w:rsidRPr="009A62F9" w:rsidP="00523617">
      <w:pPr>
        <w:spacing w:after="0" w:line="240" w:lineRule="auto"/>
        <w:jc w:val="center"/>
        <w:rPr>
          <w:noProof/>
          <w:color w:val="auto"/>
          <w:lang w:eastAsia="en-US"/>
          <w14:ligatures w14:val="none"/>
        </w:rPr>
      </w:pPr>
      <w:r w:rsidRPr="009A62F9">
        <w:rPr>
          <w:noProof/>
          <w:color w:val="auto"/>
          <w:lang w:eastAsia="en-US"/>
          <w14:ligatures w14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68579</wp:posOffset>
            </wp:positionH>
            <wp:positionV relativeFrom="page">
              <wp:posOffset>8244840</wp:posOffset>
            </wp:positionV>
            <wp:extent cx="7541627" cy="1405255"/>
            <wp:effectExtent l="0" t="0" r="2540" b="4445"/>
            <wp:wrapThrough wrapText="bothSides">
              <wp:wrapPolygon>
                <wp:start x="0" y="0"/>
                <wp:lineTo x="0" y="21376"/>
                <wp:lineTo x="21553" y="21376"/>
                <wp:lineTo x="21553" y="0"/>
                <wp:lineTo x="0" y="0"/>
              </wp:wrapPolygon>
            </wp:wrapThrough>
            <wp:docPr id="6" name="Picture 6" descr="Macintosh HD:Users:Jen:Dropbox (Denver Recycles):Jen Beaman:Files_from_Jen:17-MKTBRAND-1850 Word Newsletter Template:Template_Images:Red_Arc_Footer_Left_300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89361" name="Picture 4" descr="Macintosh HD:Users:Jen:Dropbox (Denver Recycles):Jen Beaman:Files_from_Jen:17-MKTBRAND-1850 Word Newsletter Template:Template_Images:Red_Arc_Footer_Left_300dp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7668" cy="140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DF3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77" w:right="720" w:bottom="720" w:left="720" w:header="144" w:footer="39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762" w:rsidP="005946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0pt;height:30pt;margin-top:0;margin-left:25pt;mso-position-horizontal-relative:page;mso-position-vertical:bottom;mso-position-vertical-relative:page;position:absolute;z-index:251658240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 xml:space="preserve">Approved and current. Effective starting 1/10/2023. 117809.74 (version 7.0.  Printed on 11/16/2023 12:28 PM (MST).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  <w:p w:rsidR="003F2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762" w:rsidRPr="00C1475E">
    <w:pPr>
      <w:pStyle w:val="Footer"/>
      <w:rPr>
        <w:rFonts w:ascii="Arial" w:hAnsi="Arial" w:cs="Arial"/>
        <w:sz w:val="18"/>
      </w:rPr>
    </w:pPr>
    <w:r>
      <w:ptab w:relativeTo="margin" w:alignment="center" w:leader="none"/>
    </w:r>
    <w:sdt>
      <w:sdtPr>
        <w:rPr>
          <w:rFonts w:ascii="Arial" w:hAnsi="Arial" w:cs="Arial"/>
          <w:sz w:val="18"/>
        </w:rPr>
        <w:id w:val="231050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1475E">
          <w:rPr>
            <w:rFonts w:ascii="Arial" w:hAnsi="Arial" w:cs="Arial"/>
            <w:sz w:val="18"/>
          </w:rPr>
          <w:t xml:space="preserve">The lab test menu is subject to change as deemed necessary by the Laboratory Medical Director </w:t>
        </w:r>
      </w:sdtContent>
    </w:sdt>
    <w:r w:rsidRPr="00C1475E">
      <w:rPr>
        <w:rFonts w:ascii="Arial" w:hAnsi="Arial" w:cs="Arial"/>
        <w:noProof/>
        <w:sz w:val="18"/>
      </w:rPr>
      <w:t xml:space="preserve"> </w:t>
    </w:r>
    <w:r>
      <w:ptab w:relativeTo="margin" w:alignment="right" w:leader="none"/>
    </w:r>
    <w:r w:rsidRPr="00C1475E">
      <w:rPr>
        <w:rFonts w:ascii="Arial" w:hAnsi="Arial" w:cs="Arial"/>
        <w:sz w:val="18"/>
      </w:rPr>
      <w:t xml:space="preserve">Page </w:t>
    </w:r>
    <w:r w:rsidRPr="00C1475E">
      <w:rPr>
        <w:rFonts w:ascii="Arial" w:hAnsi="Arial" w:cs="Arial"/>
        <w:bCs/>
        <w:sz w:val="18"/>
      </w:rPr>
      <w:fldChar w:fldCharType="begin"/>
    </w:r>
    <w:r w:rsidRPr="00C1475E">
      <w:rPr>
        <w:rFonts w:ascii="Arial" w:hAnsi="Arial" w:cs="Arial"/>
        <w:bCs/>
        <w:sz w:val="18"/>
      </w:rPr>
      <w:instrText xml:space="preserve"> PAGE  \* Arabic  \* MERGEFORMAT </w:instrText>
    </w:r>
    <w:r w:rsidRPr="00C1475E">
      <w:rPr>
        <w:rFonts w:ascii="Arial" w:hAnsi="Arial" w:cs="Arial"/>
        <w:bCs/>
        <w:sz w:val="18"/>
      </w:rPr>
      <w:fldChar w:fldCharType="separate"/>
    </w:r>
    <w:r w:rsidR="00DF36F5">
      <w:rPr>
        <w:rFonts w:ascii="Arial" w:hAnsi="Arial" w:cs="Arial"/>
        <w:bCs/>
        <w:noProof/>
        <w:sz w:val="18"/>
      </w:rPr>
      <w:t>4</w:t>
    </w:r>
    <w:r w:rsidRPr="00C1475E">
      <w:rPr>
        <w:rFonts w:ascii="Arial" w:hAnsi="Arial" w:cs="Arial"/>
        <w:bCs/>
        <w:sz w:val="18"/>
      </w:rPr>
      <w:fldChar w:fldCharType="end"/>
    </w:r>
    <w:r w:rsidRPr="00C1475E">
      <w:rPr>
        <w:rFonts w:ascii="Arial" w:hAnsi="Arial" w:cs="Arial"/>
        <w:sz w:val="18"/>
      </w:rPr>
      <w:t xml:space="preserve"> of </w:t>
    </w:r>
    <w:r w:rsidRPr="00C1475E">
      <w:rPr>
        <w:rFonts w:ascii="Arial" w:hAnsi="Arial" w:cs="Arial"/>
        <w:bCs/>
        <w:sz w:val="18"/>
      </w:rPr>
      <w:fldChar w:fldCharType="begin"/>
    </w:r>
    <w:r w:rsidRPr="00C1475E">
      <w:rPr>
        <w:rFonts w:ascii="Arial" w:hAnsi="Arial" w:cs="Arial"/>
        <w:bCs/>
        <w:sz w:val="18"/>
      </w:rPr>
      <w:instrText xml:space="preserve"> NUMPAGES  \* Arabic  \* MERGEFORMAT </w:instrText>
    </w:r>
    <w:r w:rsidRPr="00C1475E">
      <w:rPr>
        <w:rFonts w:ascii="Arial" w:hAnsi="Arial" w:cs="Arial"/>
        <w:bCs/>
        <w:sz w:val="18"/>
      </w:rPr>
      <w:fldChar w:fldCharType="separate"/>
    </w:r>
    <w:r w:rsidR="00DF36F5">
      <w:rPr>
        <w:rFonts w:ascii="Arial" w:hAnsi="Arial" w:cs="Arial"/>
        <w:bCs/>
        <w:noProof/>
        <w:sz w:val="18"/>
      </w:rPr>
      <w:t>4</w:t>
    </w:r>
    <w:r w:rsidRPr="00C1475E">
      <w:rPr>
        <w:rFonts w:ascii="Arial" w:hAnsi="Arial" w:cs="Arial"/>
        <w:bCs/>
        <w:sz w:val="18"/>
      </w:rPr>
      <w:fldChar w:fldCharType="end"/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00pt;height:30pt;margin-top:0;margin-left:25pt;mso-position-horizontal-relative:page;mso-position-vertical:bottom;mso-position-vertical-relative:page;position:absolute;z-index:251659264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 xml:space="preserve">Approved and current. Effective starting 1/10/2023. 117809.74 (version 7.0.  Printed on 11/16/2023 12:28 PM (MST).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762">
    <w:pPr>
      <w:pStyle w:val="Footer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00pt;height:30pt;margin-top:0;margin-left:25pt;mso-position-horizontal-relative:page;mso-position-vertical:bottom;mso-position-vertical-relative:page;position:absolute;z-index:251661312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 xml:space="preserve">Approved and current. Effective starting 1/10/2023. 117809.74 (version 7.0.  Printed on 11/16/2023 12:28 PM (MST).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  <w:p w:rsidR="003F2762" w:rsidP="00802AB5">
    <w:pPr>
      <w:pStyle w:val="Footer"/>
      <w:tabs>
        <w:tab w:val="left" w:pos="3568"/>
        <w:tab w:val="clear" w:pos="4320"/>
        <w:tab w:val="clear" w:pos="864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500pt;height:30pt;margin-top:12pt;margin-left:25pt;mso-position-horizontal-relative:page;mso-position-vertical-relative:page;position:absolute;z-index:25166336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Highlands Ranch Hospital Clinical Laboratory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00pt;height:30pt;margin-top:12pt;margin-left:25pt;mso-position-horizontal-relative:page;mso-position-vertical-relative:page;position:absolute;z-index:251662336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Highlands Ranch Hospital Clinical Laboratory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762" w:rsidP="00196C6F">
    <w:pPr>
      <w:pStyle w:val="BasicParagraph"/>
      <w:jc w:val="center"/>
      <w:rPr>
        <w:rFonts w:ascii="Arial" w:hAnsi="Arial" w:cs="Arial"/>
        <w:b/>
        <w:color w:val="auto"/>
        <w:sz w:val="22"/>
        <w:szCs w:val="2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30pt;margin-top:12pt;margin-left:25pt;mso-position-horizontal-relative:page;mso-position-vertical-relative:page;position:absolute;z-index:251660288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Highlands Ranch Hospital Clinical Laboratory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651DF"/>
    <w:multiLevelType w:val="hybridMultilevel"/>
    <w:tmpl w:val="705C1580"/>
    <w:lvl w:ilvl="0">
      <w:start w:val="0"/>
      <w:numFmt w:val="bullet"/>
      <w:lvlText w:val="-"/>
      <w:lvlJc w:val="left"/>
      <w:pPr>
        <w:ind w:left="4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5E7121"/>
    <w:multiLevelType w:val="hybridMultilevel"/>
    <w:tmpl w:val="A26A5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17C90"/>
    <w:multiLevelType w:val="hybridMultilevel"/>
    <w:tmpl w:val="DAEE8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360"/>
  <w:drawingGridVerticalSpacing w:val="36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C8"/>
    <w:rsid w:val="00016638"/>
    <w:rsid w:val="0001672A"/>
    <w:rsid w:val="00021E63"/>
    <w:rsid w:val="0003080A"/>
    <w:rsid w:val="00037A85"/>
    <w:rsid w:val="0004234B"/>
    <w:rsid w:val="00051BF7"/>
    <w:rsid w:val="00090C10"/>
    <w:rsid w:val="000B0D31"/>
    <w:rsid w:val="000C5BE1"/>
    <w:rsid w:val="000D38CF"/>
    <w:rsid w:val="0011232C"/>
    <w:rsid w:val="00146361"/>
    <w:rsid w:val="00161334"/>
    <w:rsid w:val="00172136"/>
    <w:rsid w:val="001732DF"/>
    <w:rsid w:val="001760C8"/>
    <w:rsid w:val="001769A3"/>
    <w:rsid w:val="00195A6D"/>
    <w:rsid w:val="00196C6F"/>
    <w:rsid w:val="001A56C4"/>
    <w:rsid w:val="001B3BEB"/>
    <w:rsid w:val="001C0FF7"/>
    <w:rsid w:val="001E60B8"/>
    <w:rsid w:val="001F18BB"/>
    <w:rsid w:val="001F3C0A"/>
    <w:rsid w:val="00227F30"/>
    <w:rsid w:val="002450C6"/>
    <w:rsid w:val="00245218"/>
    <w:rsid w:val="00254822"/>
    <w:rsid w:val="002824DC"/>
    <w:rsid w:val="00286189"/>
    <w:rsid w:val="002B52E1"/>
    <w:rsid w:val="002C274C"/>
    <w:rsid w:val="002D3525"/>
    <w:rsid w:val="002E419B"/>
    <w:rsid w:val="00302B86"/>
    <w:rsid w:val="00317EF7"/>
    <w:rsid w:val="00333ABC"/>
    <w:rsid w:val="00353DA4"/>
    <w:rsid w:val="00362D1B"/>
    <w:rsid w:val="003861E1"/>
    <w:rsid w:val="00396A8B"/>
    <w:rsid w:val="003B0162"/>
    <w:rsid w:val="003C06D1"/>
    <w:rsid w:val="003C1934"/>
    <w:rsid w:val="003F2762"/>
    <w:rsid w:val="00401C39"/>
    <w:rsid w:val="00410498"/>
    <w:rsid w:val="00412DA2"/>
    <w:rsid w:val="00425ADE"/>
    <w:rsid w:val="004326C5"/>
    <w:rsid w:val="004B2EC6"/>
    <w:rsid w:val="004C1A22"/>
    <w:rsid w:val="004D02E4"/>
    <w:rsid w:val="004D0585"/>
    <w:rsid w:val="00510825"/>
    <w:rsid w:val="00523617"/>
    <w:rsid w:val="00530674"/>
    <w:rsid w:val="00530745"/>
    <w:rsid w:val="00531938"/>
    <w:rsid w:val="0054498B"/>
    <w:rsid w:val="00546DBB"/>
    <w:rsid w:val="00562FD1"/>
    <w:rsid w:val="00574517"/>
    <w:rsid w:val="0058670D"/>
    <w:rsid w:val="00593FB5"/>
    <w:rsid w:val="0059467E"/>
    <w:rsid w:val="005A0A5F"/>
    <w:rsid w:val="005D7A4F"/>
    <w:rsid w:val="005E2BD5"/>
    <w:rsid w:val="005F06F7"/>
    <w:rsid w:val="005F798D"/>
    <w:rsid w:val="00602C59"/>
    <w:rsid w:val="006229B1"/>
    <w:rsid w:val="0063599B"/>
    <w:rsid w:val="006359A5"/>
    <w:rsid w:val="006359C2"/>
    <w:rsid w:val="006512D7"/>
    <w:rsid w:val="00655543"/>
    <w:rsid w:val="00663C1F"/>
    <w:rsid w:val="00670FC9"/>
    <w:rsid w:val="00672DEA"/>
    <w:rsid w:val="0068161F"/>
    <w:rsid w:val="00686630"/>
    <w:rsid w:val="00694F3B"/>
    <w:rsid w:val="006A4305"/>
    <w:rsid w:val="006D4660"/>
    <w:rsid w:val="006D71CB"/>
    <w:rsid w:val="0073012B"/>
    <w:rsid w:val="00742885"/>
    <w:rsid w:val="00775066"/>
    <w:rsid w:val="00783EFF"/>
    <w:rsid w:val="00795112"/>
    <w:rsid w:val="007A6913"/>
    <w:rsid w:val="007B204A"/>
    <w:rsid w:val="007B2768"/>
    <w:rsid w:val="007C3C2D"/>
    <w:rsid w:val="007E45C0"/>
    <w:rsid w:val="007E7929"/>
    <w:rsid w:val="007F0E09"/>
    <w:rsid w:val="007F25E2"/>
    <w:rsid w:val="007F39ED"/>
    <w:rsid w:val="00802AB5"/>
    <w:rsid w:val="008077FE"/>
    <w:rsid w:val="00825E2F"/>
    <w:rsid w:val="00836F5A"/>
    <w:rsid w:val="00844B16"/>
    <w:rsid w:val="00854DA5"/>
    <w:rsid w:val="008926E3"/>
    <w:rsid w:val="008A2C0F"/>
    <w:rsid w:val="008B38E3"/>
    <w:rsid w:val="008C4FD4"/>
    <w:rsid w:val="008C5839"/>
    <w:rsid w:val="008E4E28"/>
    <w:rsid w:val="008E52FE"/>
    <w:rsid w:val="008E72F6"/>
    <w:rsid w:val="009174CE"/>
    <w:rsid w:val="00946D78"/>
    <w:rsid w:val="00972855"/>
    <w:rsid w:val="00993055"/>
    <w:rsid w:val="00993D20"/>
    <w:rsid w:val="00996646"/>
    <w:rsid w:val="009A62F9"/>
    <w:rsid w:val="009B6D3D"/>
    <w:rsid w:val="009C73CC"/>
    <w:rsid w:val="009D4EDA"/>
    <w:rsid w:val="009D681A"/>
    <w:rsid w:val="009E19C4"/>
    <w:rsid w:val="009E689B"/>
    <w:rsid w:val="00A359B0"/>
    <w:rsid w:val="00A46CB5"/>
    <w:rsid w:val="00A52CC8"/>
    <w:rsid w:val="00A61133"/>
    <w:rsid w:val="00A66FF0"/>
    <w:rsid w:val="00A77B18"/>
    <w:rsid w:val="00A835E0"/>
    <w:rsid w:val="00A97874"/>
    <w:rsid w:val="00AA0EBF"/>
    <w:rsid w:val="00AB7574"/>
    <w:rsid w:val="00AC2C50"/>
    <w:rsid w:val="00AD51FC"/>
    <w:rsid w:val="00AF5586"/>
    <w:rsid w:val="00B02EBB"/>
    <w:rsid w:val="00B0564B"/>
    <w:rsid w:val="00B07D69"/>
    <w:rsid w:val="00B22F9E"/>
    <w:rsid w:val="00B509C7"/>
    <w:rsid w:val="00B60D04"/>
    <w:rsid w:val="00B831DB"/>
    <w:rsid w:val="00B93A36"/>
    <w:rsid w:val="00BB0C2A"/>
    <w:rsid w:val="00BC3E8F"/>
    <w:rsid w:val="00BE6BB3"/>
    <w:rsid w:val="00C1475E"/>
    <w:rsid w:val="00C17EB3"/>
    <w:rsid w:val="00C462BA"/>
    <w:rsid w:val="00C547A6"/>
    <w:rsid w:val="00C55EAF"/>
    <w:rsid w:val="00C665E2"/>
    <w:rsid w:val="00CC4BC0"/>
    <w:rsid w:val="00CF6A9E"/>
    <w:rsid w:val="00D0435F"/>
    <w:rsid w:val="00D273DA"/>
    <w:rsid w:val="00D54300"/>
    <w:rsid w:val="00D57FEB"/>
    <w:rsid w:val="00D7168E"/>
    <w:rsid w:val="00D81C71"/>
    <w:rsid w:val="00DA32C9"/>
    <w:rsid w:val="00DA48B5"/>
    <w:rsid w:val="00DD2511"/>
    <w:rsid w:val="00DE6DAE"/>
    <w:rsid w:val="00DF0278"/>
    <w:rsid w:val="00DF36F5"/>
    <w:rsid w:val="00E00C73"/>
    <w:rsid w:val="00E167DC"/>
    <w:rsid w:val="00E61F86"/>
    <w:rsid w:val="00E8014B"/>
    <w:rsid w:val="00E852D6"/>
    <w:rsid w:val="00E9640A"/>
    <w:rsid w:val="00E97873"/>
    <w:rsid w:val="00EB22E7"/>
    <w:rsid w:val="00EC43FB"/>
    <w:rsid w:val="00F020A9"/>
    <w:rsid w:val="00F13ACA"/>
    <w:rsid w:val="00F1543A"/>
    <w:rsid w:val="00F227F4"/>
    <w:rsid w:val="00F343DA"/>
    <w:rsid w:val="00F40419"/>
    <w:rsid w:val="00F42384"/>
    <w:rsid w:val="00F54935"/>
    <w:rsid w:val="00F57785"/>
    <w:rsid w:val="00F6753B"/>
    <w:rsid w:val="00F869E8"/>
    <w:rsid w:val="00F86A28"/>
    <w:rsid w:val="00F87BF5"/>
    <w:rsid w:val="00F95086"/>
    <w:rsid w:val="00F95C25"/>
    <w:rsid w:val="00FB31EB"/>
    <w:rsid w:val="00FE1D70"/>
  </w:rsids>
  <w:docVars>
    <w:docVar w:name="OpenInPublishingView" w:val="0"/>
    <w:docVar w:name="PublishingViewTables" w:val="0"/>
    <w:docVar w:name="ShowStaticGuides" w:val="1"/>
    <w:docVar w:name="__Grammarly_42___1" w:val="H4sIAAAAAAAEAKtWcslP9kxRslIyNDa0MDU2MDYwNDI2tjA1NTJS0lEKTi0uzszPAykwqgUA5moGVywAAAA="/>
    <w:docVar w:name="__Grammarly_42____i" w:val="H4sIAAAAAAAEAKtWckksSQxILCpxzi/NK1GyMqwFAAEhoTITAAAA"/>
  </w:docVar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5:docId w15:val="{FD30F3EA-D597-4F85-9BDB-7D28FB33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C6"/>
    <w:pPr>
      <w:spacing w:after="200" w:line="300" w:lineRule="auto"/>
    </w:pPr>
    <w:rPr>
      <w:rFonts w:eastAsiaTheme="minorHAns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835E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eastAsiaTheme="minorEastAsia" w:cs="MinionPro-Regular"/>
      <w:color w:val="000000"/>
      <w:kern w:val="0"/>
      <w:sz w:val="24"/>
      <w:szCs w:val="24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9B0"/>
    <w:pPr>
      <w:spacing w:after="0" w:line="240" w:lineRule="auto"/>
    </w:pPr>
    <w:rPr>
      <w:rFonts w:ascii="Lucida Grande" w:hAnsi="Lucida Grande" w:eastAsiaTheme="minorEastAsia" w:cs="Lucida Grande"/>
      <w:color w:val="auto"/>
      <w:kern w:val="0"/>
      <w:sz w:val="18"/>
      <w:szCs w:val="18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9B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3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"/>
    <w:unhideWhenUsed/>
    <w:qFormat/>
    <w:rsid w:val="004B2EC6"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customStyle="1" w:styleId="ContactInfo">
    <w:name w:val="Contact Info"/>
    <w:basedOn w:val="Normal"/>
    <w:uiPriority w:val="5"/>
    <w:qFormat/>
    <w:rsid w:val="004B2EC6"/>
    <w:pPr>
      <w:spacing w:after="0"/>
    </w:pPr>
  </w:style>
  <w:style w:type="paragraph" w:customStyle="1" w:styleId="ContactHeading">
    <w:name w:val="Contact Heading"/>
    <w:basedOn w:val="Normal"/>
    <w:uiPriority w:val="4"/>
    <w:qFormat/>
    <w:rsid w:val="004B2EC6"/>
    <w:pPr>
      <w:spacing w:before="320" w:line="240" w:lineRule="auto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ContactInfoBold">
    <w:name w:val="Contact Info Bold"/>
    <w:basedOn w:val="Normal"/>
    <w:uiPriority w:val="6"/>
    <w:qFormat/>
    <w:rsid w:val="004B2EC6"/>
    <w:pPr>
      <w:spacing w:after="0"/>
    </w:pPr>
    <w:rPr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5946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7E"/>
    <w:rPr>
      <w:rFonts w:eastAsiaTheme="minorHAns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5946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7E"/>
    <w:rPr>
      <w:rFonts w:eastAsiaTheme="minorHAns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styleId="PageNumber">
    <w:name w:val="page number"/>
    <w:basedOn w:val="DefaultParagraphFont"/>
    <w:uiPriority w:val="99"/>
    <w:semiHidden/>
    <w:unhideWhenUsed/>
    <w:rsid w:val="0059467E"/>
  </w:style>
  <w:style w:type="paragraph" w:styleId="ListParagraph">
    <w:name w:val="List Paragraph"/>
    <w:basedOn w:val="Normal"/>
    <w:uiPriority w:val="34"/>
    <w:qFormat/>
    <w:rsid w:val="005D7A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5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D3D"/>
    <w:rPr>
      <w:rFonts w:eastAsiaTheme="minorHAnsi"/>
      <w:color w:val="404040" w:themeColor="text1" w:themeTint="BF"/>
      <w:kern w:val="2"/>
      <w:sz w:val="20"/>
      <w:szCs w:val="2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emf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A3DE-9167-4ECA-B3A9-5DF8966D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Hamill, Amy Faliano</cp:lastModifiedBy>
  <cp:revision>3</cp:revision>
  <cp:lastPrinted>2020-05-25T03:33:00Z</cp:lastPrinted>
  <dcterms:created xsi:type="dcterms:W3CDTF">2022-12-23T21:39:00Z</dcterms:created>
  <dcterms:modified xsi:type="dcterms:W3CDTF">2022-12-23T21:40:00Z</dcterms:modified>
</cp:coreProperties>
</file>