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1769A3" w:rsidP="008B38E3">
      <w:pPr>
        <w:tabs>
          <w:tab w:val="left" w:pos="3330"/>
        </w:tabs>
        <w:spacing w:after="0" w:line="240" w:lineRule="auto"/>
        <w:ind w:right="280"/>
        <w:rPr>
          <w:rFonts w:ascii="Arial" w:hAnsi="Arial"/>
        </w:rPr>
      </w:pPr>
      <w:bookmarkStart w:id="0" w:name="_MacBuGuideStaticData_187H"/>
      <w:bookmarkStart w:id="1" w:name="_MacBuGuideStaticData_2500H"/>
      <w:bookmarkStart w:id="2" w:name="_MacBuGuideStaticData_1187H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4061460</wp:posOffset>
                </wp:positionH>
                <wp:positionV relativeFrom="page">
                  <wp:posOffset>1546860</wp:posOffset>
                </wp:positionV>
                <wp:extent cx="3614420" cy="8275320"/>
                <wp:effectExtent l="0" t="0" r="5080" b="11430"/>
                <wp:wrapThrough wrapText="bothSides">
                  <wp:wrapPolygon>
                    <wp:start x="0" y="0"/>
                    <wp:lineTo x="0" y="21580"/>
                    <wp:lineTo x="21517" y="21580"/>
                    <wp:lineTo x="21517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614420" cy="82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C572A759-6A51-4108-AA02-DFA0A04FC94B}">
                            <ma14:wrappingTextBox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val="1"/>
                          </a:ext>
                        </a:extLst>
                      </wps:spPr>
                      <wps:txbx>
                        <w:txbxContent>
                          <w:p w:rsidR="003F2762" w:rsidRPr="00DA32C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6093D"/>
                                <w:sz w:val="28"/>
                                <w:szCs w:val="28"/>
                              </w:rPr>
                            </w:pPr>
                            <w:r w:rsidRPr="00DA32C9">
                              <w:rPr>
                                <w:rFonts w:ascii="Arial" w:hAnsi="Arial"/>
                                <w:color w:val="A6093D"/>
                                <w:sz w:val="28"/>
                                <w:szCs w:val="28"/>
                              </w:rPr>
                              <w:t>Blood Bank</w:t>
                            </w:r>
                          </w:p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Primary analyzer – 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Immucor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 Echo 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Lumena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5395" w:type="dxa"/>
                              <w:tblLook w:val="04A0"/>
                            </w:tblPr>
                            <w:tblGrid>
                              <w:gridCol w:w="1992"/>
                              <w:gridCol w:w="3403"/>
                            </w:tblGrid>
                            <w:tr w:rsidTr="00172136">
                              <w:tblPrEx>
                                <w:tblW w:w="5395" w:type="dxa"/>
                                <w:tblLook w:val="04A0"/>
                              </w:tblPrEx>
                              <w:tc>
                                <w:tcPr>
                                  <w:tcW w:w="1992" w:type="dxa"/>
                                </w:tcPr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ABORH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</w:tcPr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ABO with RH typing</w:t>
                                  </w:r>
                                </w:p>
                              </w:tc>
                            </w:tr>
                            <w:tr w:rsidTr="00172136">
                              <w:tblPrEx>
                                <w:tblW w:w="5395" w:type="dxa"/>
                                <w:tblLook w:val="04A0"/>
                              </w:tblPrEx>
                              <w:tc>
                                <w:tcPr>
                                  <w:tcW w:w="1992" w:type="dxa"/>
                                </w:tcPr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ABORH NB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</w:tcPr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Newborn ABORH typing </w:t>
                                  </w:r>
                                </w:p>
                              </w:tc>
                            </w:tr>
                            <w:tr w:rsidTr="00172136">
                              <w:tblPrEx>
                                <w:tblW w:w="5395" w:type="dxa"/>
                                <w:tblLook w:val="04A0"/>
                              </w:tblPrEx>
                              <w:tc>
                                <w:tcPr>
                                  <w:tcW w:w="1992" w:type="dxa"/>
                                </w:tcPr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DAT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</w:tcPr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Direct Anti-globulin Test</w:t>
                                  </w:r>
                                </w:p>
                              </w:tc>
                            </w:tr>
                            <w:tr w:rsidTr="00172136">
                              <w:tblPrEx>
                                <w:tblW w:w="5395" w:type="dxa"/>
                                <w:tblLook w:val="04A0"/>
                              </w:tblPrEx>
                              <w:tc>
                                <w:tcPr>
                                  <w:tcW w:w="1992" w:type="dxa"/>
                                </w:tcPr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TYPE AND SCREEN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</w:tcPr>
                                <w:p w:rsidR="003F2762" w:rsidRPr="009A62F9" w:rsidP="00172136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Type and screen with the option to Prepare RBC’s for transfusion. </w:t>
                                  </w:r>
                                </w:p>
                              </w:tc>
                            </w:tr>
                            <w:tr w:rsidTr="00172136">
                              <w:tblPrEx>
                                <w:tblW w:w="5395" w:type="dxa"/>
                                <w:tblLook w:val="04A0"/>
                              </w:tblPrEx>
                              <w:tc>
                                <w:tcPr>
                                  <w:tcW w:w="1992" w:type="dxa"/>
                                </w:tcPr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NNP EVAL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</w:tcPr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Newborn transfusion evaluation</w:t>
                                  </w:r>
                                </w:p>
                              </w:tc>
                            </w:tr>
                            <w:tr w:rsidTr="00172136">
                              <w:tblPrEx>
                                <w:tblW w:w="5395" w:type="dxa"/>
                                <w:tblLook w:val="04A0"/>
                              </w:tblPrEx>
                              <w:tc>
                                <w:tcPr>
                                  <w:tcW w:w="1992" w:type="dxa"/>
                                </w:tcPr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RHIG EVAL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</w:tcPr>
                                <w:p w:rsidR="003F2762" w:rsidRPr="009A62F9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Rh Immune Globin Evaluation</w:t>
                                  </w:r>
                                </w:p>
                              </w:tc>
                            </w:tr>
                            <w:tr w:rsidTr="00172136">
                              <w:tblPrEx>
                                <w:tblW w:w="5395" w:type="dxa"/>
                                <w:tblLook w:val="04A0"/>
                              </w:tblPrEx>
                              <w:tc>
                                <w:tcPr>
                                  <w:tcW w:w="1992" w:type="dxa"/>
                                </w:tcPr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CORD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</w:tcPr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Cord blood ABORH + DAT</w:t>
                                  </w:r>
                                </w:p>
                              </w:tc>
                            </w:tr>
                            <w:tr w:rsidTr="00195A6D">
                              <w:tblPrEx>
                                <w:tblW w:w="5395" w:type="dxa"/>
                                <w:tblLook w:val="04A0"/>
                              </w:tblPrEx>
                              <w:tc>
                                <w:tcPr>
                                  <w:tcW w:w="5395" w:type="dxa"/>
                                  <w:gridSpan w:val="2"/>
                                </w:tcPr>
                                <w:p w:rsidR="003F2762" w:rsidRPr="009A62F9" w:rsidP="00172136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Transfusion reaction investigation. </w:t>
                                  </w:r>
                                </w:p>
                              </w:tc>
                            </w:tr>
                            <w:tr w:rsidTr="00195A6D">
                              <w:tblPrEx>
                                <w:tblW w:w="5395" w:type="dxa"/>
                                <w:tblLook w:val="04A0"/>
                              </w:tblPrEx>
                              <w:tc>
                                <w:tcPr>
                                  <w:tcW w:w="5395" w:type="dxa"/>
                                  <w:gridSpan w:val="2"/>
                                </w:tcPr>
                                <w:p w:rsidR="003F2762" w:rsidRPr="009A62F9" w:rsidP="00172136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Antibody identification and Antigen typing will be as needed. </w:t>
                                  </w:r>
                                </w:p>
                              </w:tc>
                            </w:tr>
                            <w:tr w:rsidTr="00BE6BB3">
                              <w:tblPrEx>
                                <w:tblW w:w="5395" w:type="dxa"/>
                                <w:tblLook w:val="04A0"/>
                              </w:tblPrEx>
                              <w:tc>
                                <w:tcPr>
                                  <w:tcW w:w="5395" w:type="dxa"/>
                                  <w:gridSpan w:val="2"/>
                                </w:tcPr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Full service Blood Bank with products delivered from 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Vitalant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 Blood Center. Product irradiation</w:t>
                                  </w:r>
                                  <w:r w:rsidR="008A2C0F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 onsite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 as requested.</w:t>
                                  </w:r>
                                </w:p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RBC (CMV</w:t>
                                  </w:r>
                                  <w:r w:rsidRPr="009A62F9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−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 baby units available)</w:t>
                                  </w:r>
                                </w:p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PLT</w:t>
                                  </w:r>
                                </w:p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CRYO</w:t>
                                  </w:r>
                                </w:p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FFP</w:t>
                                  </w:r>
                                </w:p>
                                <w:p w:rsidR="003F2762" w:rsidRPr="009A62F9" w:rsidP="00362D1B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Liquid plasma</w:t>
                                  </w:r>
                                </w:p>
                              </w:tc>
                            </w:tr>
                          </w:tbl>
                          <w:p w:rsidR="003F2762" w:rsidRPr="00C1475E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425563"/>
                                <w:sz w:val="16"/>
                              </w:rPr>
                            </w:pPr>
                          </w:p>
                          <w:p w:rsidR="003F2762" w:rsidRPr="00DA32C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6093D"/>
                                <w:sz w:val="28"/>
                                <w:szCs w:val="28"/>
                              </w:rPr>
                            </w:pPr>
                            <w:r w:rsidRPr="00DA32C9">
                              <w:rPr>
                                <w:rFonts w:ascii="Arial" w:hAnsi="Arial"/>
                                <w:color w:val="A6093D"/>
                                <w:sz w:val="28"/>
                                <w:szCs w:val="28"/>
                              </w:rPr>
                              <w:t>Microbiology</w:t>
                            </w:r>
                          </w:p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Primary analyzer – BD Bactec and BD Affirm</w:t>
                            </w:r>
                          </w:p>
                          <w:tbl>
                            <w:tblPr>
                              <w:tblStyle w:val="TableGrid"/>
                              <w:tblW w:w="5395" w:type="dxa"/>
                              <w:tblLook w:val="04A0"/>
                            </w:tblPr>
                            <w:tblGrid>
                              <w:gridCol w:w="1615"/>
                              <w:gridCol w:w="3780"/>
                            </w:tblGrid>
                            <w:tr w:rsidTr="00BC3E8F">
                              <w:tblPrEx>
                                <w:tblW w:w="539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 BLD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3F2762" w:rsidRPr="009A62F9" w:rsidP="00BE6BB3">
                                  <w:pPr>
                                    <w:tabs>
                                      <w:tab w:val="left" w:pos="3330"/>
                                      <w:tab w:val="left" w:pos="3404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Blood Culture </w:t>
                                  </w:r>
                                </w:p>
                              </w:tc>
                            </w:tr>
                            <w:tr w:rsidTr="00BC3E8F">
                              <w:tblPrEx>
                                <w:tblW w:w="539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GS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3F2762" w:rsidRPr="009A62F9" w:rsidP="00362D1B">
                                  <w:pPr>
                                    <w:tabs>
                                      <w:tab w:val="left" w:pos="3495"/>
                                    </w:tabs>
                                    <w:spacing w:after="0" w:line="240" w:lineRule="auto"/>
                                    <w:ind w:right="65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Gram stain for bacteria/fungus for positive blood cultures and sterile sites only</w:t>
                                  </w:r>
                                </w:p>
                              </w:tc>
                            </w:tr>
                            <w:tr w:rsidTr="00BC3E8F">
                              <w:tblPrEx>
                                <w:tblW w:w="539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VAG PANEL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3F2762" w:rsidRPr="009A62F9" w:rsidP="00362D1B">
                                  <w:pPr>
                                    <w:tabs>
                                      <w:tab w:val="left" w:pos="3495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G 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vaginalis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 (BV), Candida (yeast), Trichomonas 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vaginalis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 </w:t>
                                  </w:r>
                                  <w:bookmarkStart w:id="3" w:name="_GoBack"/>
                                  <w:bookmarkEnd w:id="3"/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(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Trichomonasis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3F2762" w:rsidRPr="00C1475E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F2762" w:rsidRPr="00DA32C9" w:rsidP="00663C1F">
                            <w:pPr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6093D"/>
                                <w:sz w:val="28"/>
                                <w:szCs w:val="28"/>
                              </w:rPr>
                            </w:pPr>
                            <w:r w:rsidRPr="00DA32C9">
                              <w:rPr>
                                <w:rFonts w:ascii="Arial" w:hAnsi="Arial"/>
                                <w:color w:val="A6093D"/>
                                <w:sz w:val="28"/>
                                <w:szCs w:val="28"/>
                              </w:rPr>
                              <w:t>Molecular</w:t>
                            </w:r>
                          </w:p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Primary analyzer – Cepheid 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GeneXpert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BioFire</w:t>
                            </w:r>
                          </w:p>
                          <w:tbl>
                            <w:tblPr>
                              <w:tblStyle w:val="TableGrid"/>
                              <w:tblW w:w="5395" w:type="dxa"/>
                              <w:tblLayout w:type="fixed"/>
                              <w:tblLook w:val="04A0"/>
                            </w:tblPr>
                            <w:tblGrid>
                              <w:gridCol w:w="1615"/>
                              <w:gridCol w:w="3780"/>
                            </w:tblGrid>
                            <w:tr w:rsidTr="00DF36F5">
                              <w:tblPrEx>
                                <w:tblW w:w="5395" w:type="dxa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34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CDIFTOXPCR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C. Difficile by PCR</w:t>
                                  </w:r>
                                </w:p>
                              </w:tc>
                            </w:tr>
                            <w:tr w:rsidTr="00DF36F5">
                              <w:tblPrEx>
                                <w:tblW w:w="5395" w:type="dxa"/>
                                <w:tblLayout w:type="fixed"/>
                                <w:tblLook w:val="04A0"/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615" w:type="dxa"/>
                                </w:tcPr>
                                <w:p w:rsidR="003F2762" w:rsidRPr="009A62F9" w:rsidP="00D7168E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34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FLUVID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3F2762" w:rsidRPr="009A62F9" w:rsidP="00DF36F5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Influenza A and B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, 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Respiratory Syncytial Virus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, and </w:t>
                                  </w:r>
                                  <w:r w:rsidR="009D4EDA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SARS-CoV2 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Viral RNA by PCR</w:t>
                                  </w:r>
                                </w:p>
                              </w:tc>
                            </w:tr>
                            <w:tr w:rsidTr="00DF36F5">
                              <w:tblPrEx>
                                <w:tblW w:w="5395" w:type="dxa"/>
                                <w:tblLayout w:type="fixed"/>
                                <w:tblLook w:val="04A0"/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615" w:type="dxa"/>
                                </w:tcPr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34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GASPCR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Group A Streptococcus by PCR</w:t>
                                  </w:r>
                                </w:p>
                              </w:tc>
                            </w:tr>
                            <w:tr w:rsidTr="00DF36F5">
                              <w:tblPrEx>
                                <w:tblW w:w="5395" w:type="dxa"/>
                                <w:tblLayout w:type="fixed"/>
                                <w:tblLook w:val="04A0"/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615" w:type="dxa"/>
                                </w:tcPr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34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MRSAPCR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MRSA surveillance by PCR</w:t>
                                  </w:r>
                                </w:p>
                              </w:tc>
                            </w:tr>
                            <w:tr w:rsidTr="00DF36F5">
                              <w:tblPrEx>
                                <w:tblW w:w="5395" w:type="dxa"/>
                                <w:tblLayout w:type="fixed"/>
                                <w:tblLook w:val="04A0"/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615" w:type="dxa"/>
                                </w:tcPr>
                                <w:p w:rsidR="003F2762" w:rsidRPr="009D681A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34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DF36F5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SARS COV-2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3F2762" w:rsidRPr="009D681A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DF36F5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SARS-CoV2 (COVID19)</w:t>
                                  </w:r>
                                  <w:r w:rsidR="009D4EDA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 </w:t>
                                  </w:r>
                                  <w:r w:rsidRPr="00DF36F5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RNA by PCR</w:t>
                                  </w:r>
                                </w:p>
                              </w:tc>
                            </w:tr>
                            <w:tr w:rsidTr="00DF36F5">
                              <w:tblPrEx>
                                <w:tblW w:w="5395" w:type="dxa"/>
                                <w:tblLayout w:type="fixed"/>
                                <w:tblLook w:val="04A0"/>
                              </w:tblPrEx>
                              <w:trPr>
                                <w:trHeight w:val="3089"/>
                              </w:trPr>
                              <w:tc>
                                <w:tcPr>
                                  <w:tcW w:w="1615" w:type="dxa"/>
                                </w:tcPr>
                                <w:p w:rsidR="003F2762" w:rsidRPr="009A62F9" w:rsidP="00663C1F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34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RESP PANEL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3F2762" w:rsidP="00227F3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Respiratory Panel by PCR</w:t>
                                  </w:r>
                                </w:p>
                                <w:p w:rsidR="003F2762" w:rsidRPr="007B2768" w:rsidP="007B276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7B2768"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  <w:t>Adenovirus</w:t>
                                  </w:r>
                                </w:p>
                                <w:p w:rsidR="003F2762" w:rsidRPr="007B2768" w:rsidP="007B276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7B2768"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  <w:t>Coronaviruses (229E, HKU1, NL63, OC43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  <w:t>, SARS CoV2</w:t>
                                  </w:r>
                                  <w:r w:rsidRPr="007B2768"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  <w:t>),</w:t>
                                  </w:r>
                                </w:p>
                                <w:p w:rsidR="009D4EDA" w:rsidP="007B276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7B2768"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Rhinovirus/Enterovirus, </w:t>
                                  </w:r>
                                </w:p>
                                <w:p w:rsidR="003F2762" w:rsidRPr="00DF36F5" w:rsidP="00DF36F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F36F5"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Human </w:t>
                                  </w:r>
                                  <w:r w:rsidRPr="00DF36F5"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  <w:t>Metapneumovirus</w:t>
                                  </w:r>
                                </w:p>
                                <w:p w:rsidR="003F2762" w:rsidRPr="007B2768" w:rsidP="007B276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7B2768"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Influenza A (as well as subtypes H1, H3, and 2009 H1), </w:t>
                                  </w:r>
                                </w:p>
                                <w:p w:rsidR="003F2762" w:rsidRPr="007B2768" w:rsidP="007B276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7B2768"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Influenza B, </w:t>
                                  </w:r>
                                </w:p>
                                <w:p w:rsidR="003F2762" w:rsidRPr="007B2768" w:rsidP="007B276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7B2768"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  <w:t>Parainfluenza viruses (1, 2, 3, 4)</w:t>
                                  </w:r>
                                </w:p>
                                <w:p w:rsidR="003F2762" w:rsidRPr="007B2768" w:rsidP="007B276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7B2768"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  <w:t>Res</w:t>
                                  </w:r>
                                  <w:r w:rsidRPr="006229B1"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  <w:t>piratory syncytial virus (RSV),</w:t>
                                  </w:r>
                                </w:p>
                                <w:p w:rsidR="003F2762" w:rsidRPr="007B2768" w:rsidP="007B276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7B2768"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  <w:t>Bordetella</w:t>
                                  </w:r>
                                  <w:r w:rsidRPr="007B2768"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pertussis, </w:t>
                                  </w:r>
                                  <w:r w:rsidRPr="007B2768"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  <w:t>Bordetella</w:t>
                                  </w:r>
                                  <w:r w:rsidRPr="007B2768"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B2768"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  <w:t>parapertussis</w:t>
                                  </w:r>
                                </w:p>
                                <w:p w:rsidR="003F2762" w:rsidRPr="007B2768" w:rsidP="007B276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6229B1"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Chlamydia 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  <w:t>pneumonia</w:t>
                                  </w:r>
                                </w:p>
                                <w:p w:rsidR="003F2762" w:rsidRPr="007B2768" w:rsidP="007B276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246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7B2768"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Mycoplasma </w:t>
                                  </w:r>
                                  <w:r w:rsidRPr="007B2768"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  <w:t>pneumoniae</w:t>
                                  </w:r>
                                  <w:r w:rsidRPr="007B2768">
                                    <w:rPr>
                                      <w:rFonts w:ascii="Arial" w:hAnsi="Arial"/>
                                      <w:color w:val="auto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3F2762" w:rsidRPr="009A62F9" w:rsidP="00663C1F">
                            <w:pPr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5" type="#_x0000_t202" style="width:284.6pt;height:651.6pt;margin-top:121.8pt;margin-left:319.8pt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top;z-index:251670528" wrapcoords="0 0 0 21580 21517 21580 21517 0" filled="f" fillcolor="this" stroked="f">
                <v:textbox inset="0,0,0,0">
                  <w:txbxContent>
                    <w:p w:rsidR="003F2762" w:rsidRPr="00DA32C9" w:rsidP="00663C1F">
                      <w:pPr>
                        <w:tabs>
                          <w:tab w:val="left" w:pos="3330"/>
                        </w:tabs>
                        <w:spacing w:after="0" w:line="240" w:lineRule="auto"/>
                        <w:ind w:right="246"/>
                        <w:rPr>
                          <w:rFonts w:ascii="Arial" w:hAnsi="Arial"/>
                          <w:color w:val="A6093D"/>
                          <w:sz w:val="28"/>
                          <w:szCs w:val="28"/>
                        </w:rPr>
                      </w:pPr>
                      <w:r w:rsidRPr="00DA32C9">
                        <w:rPr>
                          <w:rFonts w:ascii="Arial" w:hAnsi="Arial"/>
                          <w:color w:val="A6093D"/>
                          <w:sz w:val="28"/>
                          <w:szCs w:val="28"/>
                        </w:rPr>
                        <w:t>Blood Bank</w:t>
                      </w:r>
                    </w:p>
                    <w:p w:rsidR="003F2762" w:rsidRPr="009A62F9" w:rsidP="00663C1F">
                      <w:pPr>
                        <w:tabs>
                          <w:tab w:val="left" w:pos="3330"/>
                        </w:tabs>
                        <w:spacing w:after="0" w:line="240" w:lineRule="auto"/>
                        <w:ind w:right="246"/>
                        <w:rPr>
                          <w:rFonts w:ascii="Arial" w:hAnsi="Arial"/>
                          <w:color w:val="auto"/>
                        </w:rPr>
                      </w:pPr>
                      <w:r w:rsidRPr="009A62F9">
                        <w:rPr>
                          <w:rFonts w:ascii="Arial" w:hAnsi="Arial"/>
                          <w:color w:val="auto"/>
                        </w:rPr>
                        <w:t xml:space="preserve">Primary analyzer – </w:t>
                      </w:r>
                      <w:r w:rsidRPr="009A62F9">
                        <w:rPr>
                          <w:rFonts w:ascii="Arial" w:hAnsi="Arial"/>
                          <w:color w:val="auto"/>
                        </w:rPr>
                        <w:t>Immucor</w:t>
                      </w:r>
                      <w:r w:rsidRPr="009A62F9">
                        <w:rPr>
                          <w:rFonts w:ascii="Arial" w:hAnsi="Arial"/>
                          <w:color w:val="auto"/>
                        </w:rPr>
                        <w:t xml:space="preserve"> Echo </w:t>
                      </w:r>
                      <w:r w:rsidRPr="009A62F9">
                        <w:rPr>
                          <w:rFonts w:ascii="Arial" w:hAnsi="Arial"/>
                          <w:color w:val="auto"/>
                        </w:rPr>
                        <w:t>Lumena</w:t>
                      </w:r>
                      <w:r w:rsidRPr="009A62F9">
                        <w:rPr>
                          <w:rFonts w:ascii="Arial" w:hAnsi="Arial"/>
                          <w:color w:val="auto"/>
                        </w:rPr>
                        <w:tab/>
                      </w:r>
                    </w:p>
                    <w:tbl>
                      <w:tblPr>
                        <w:tblStyle w:val="TableGrid"/>
                        <w:tblW w:w="5395" w:type="dxa"/>
                        <w:tblLook w:val="04A0"/>
                      </w:tblPr>
                      <w:tblGrid>
                        <w:gridCol w:w="1992"/>
                        <w:gridCol w:w="3403"/>
                      </w:tblGrid>
                      <w:tr w:rsidTr="00172136">
                        <w:tblPrEx>
                          <w:tblW w:w="5395" w:type="dxa"/>
                          <w:tblLook w:val="04A0"/>
                        </w:tblPrEx>
                        <w:tc>
                          <w:tcPr>
                            <w:tcW w:w="1992" w:type="dxa"/>
                          </w:tcPr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ABORH</w:t>
                            </w:r>
                          </w:p>
                        </w:tc>
                        <w:tc>
                          <w:tcPr>
                            <w:tcW w:w="3403" w:type="dxa"/>
                          </w:tcPr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ABO with RH typing</w:t>
                            </w:r>
                          </w:p>
                        </w:tc>
                      </w:tr>
                      <w:tr w:rsidTr="00172136">
                        <w:tblPrEx>
                          <w:tblW w:w="5395" w:type="dxa"/>
                          <w:tblLook w:val="04A0"/>
                        </w:tblPrEx>
                        <w:tc>
                          <w:tcPr>
                            <w:tcW w:w="1992" w:type="dxa"/>
                          </w:tcPr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ABORH NB</w:t>
                            </w:r>
                          </w:p>
                        </w:tc>
                        <w:tc>
                          <w:tcPr>
                            <w:tcW w:w="3403" w:type="dxa"/>
                          </w:tcPr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Newborn ABORH typing </w:t>
                            </w:r>
                          </w:p>
                        </w:tc>
                      </w:tr>
                      <w:tr w:rsidTr="00172136">
                        <w:tblPrEx>
                          <w:tblW w:w="5395" w:type="dxa"/>
                          <w:tblLook w:val="04A0"/>
                        </w:tblPrEx>
                        <w:tc>
                          <w:tcPr>
                            <w:tcW w:w="1992" w:type="dxa"/>
                          </w:tcPr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DAT</w:t>
                            </w:r>
                          </w:p>
                        </w:tc>
                        <w:tc>
                          <w:tcPr>
                            <w:tcW w:w="3403" w:type="dxa"/>
                          </w:tcPr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Direct Anti-globulin Test</w:t>
                            </w:r>
                          </w:p>
                        </w:tc>
                      </w:tr>
                      <w:tr w:rsidTr="00172136">
                        <w:tblPrEx>
                          <w:tblW w:w="5395" w:type="dxa"/>
                          <w:tblLook w:val="04A0"/>
                        </w:tblPrEx>
                        <w:tc>
                          <w:tcPr>
                            <w:tcW w:w="1992" w:type="dxa"/>
                          </w:tcPr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TYPE AND SCREEN</w:t>
                            </w:r>
                          </w:p>
                        </w:tc>
                        <w:tc>
                          <w:tcPr>
                            <w:tcW w:w="3403" w:type="dxa"/>
                          </w:tcPr>
                          <w:p w:rsidR="003F2762" w:rsidRPr="009A62F9" w:rsidP="00172136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Type and screen with the option to Prepare RBC’s for transfusion. </w:t>
                            </w:r>
                          </w:p>
                        </w:tc>
                      </w:tr>
                      <w:tr w:rsidTr="00172136">
                        <w:tblPrEx>
                          <w:tblW w:w="5395" w:type="dxa"/>
                          <w:tblLook w:val="04A0"/>
                        </w:tblPrEx>
                        <w:tc>
                          <w:tcPr>
                            <w:tcW w:w="1992" w:type="dxa"/>
                          </w:tcPr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NNP EVAL</w:t>
                            </w:r>
                          </w:p>
                        </w:tc>
                        <w:tc>
                          <w:tcPr>
                            <w:tcW w:w="3403" w:type="dxa"/>
                          </w:tcPr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Newborn transfusion evaluation</w:t>
                            </w:r>
                          </w:p>
                        </w:tc>
                      </w:tr>
                      <w:tr w:rsidTr="00172136">
                        <w:tblPrEx>
                          <w:tblW w:w="5395" w:type="dxa"/>
                          <w:tblLook w:val="04A0"/>
                        </w:tblPrEx>
                        <w:tc>
                          <w:tcPr>
                            <w:tcW w:w="1992" w:type="dxa"/>
                          </w:tcPr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RHIG EVAL</w:t>
                            </w:r>
                          </w:p>
                        </w:tc>
                        <w:tc>
                          <w:tcPr>
                            <w:tcW w:w="3403" w:type="dxa"/>
                          </w:tcPr>
                          <w:p w:rsidR="003F2762" w:rsidRPr="009A62F9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Rh Immune Globin Evaluation</w:t>
                            </w:r>
                          </w:p>
                        </w:tc>
                      </w:tr>
                      <w:tr w:rsidTr="00172136">
                        <w:tblPrEx>
                          <w:tblW w:w="5395" w:type="dxa"/>
                          <w:tblLook w:val="04A0"/>
                        </w:tblPrEx>
                        <w:tc>
                          <w:tcPr>
                            <w:tcW w:w="1992" w:type="dxa"/>
                          </w:tcPr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CORD</w:t>
                            </w:r>
                          </w:p>
                        </w:tc>
                        <w:tc>
                          <w:tcPr>
                            <w:tcW w:w="3403" w:type="dxa"/>
                          </w:tcPr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Cord blood ABORH + DAT</w:t>
                            </w:r>
                          </w:p>
                        </w:tc>
                      </w:tr>
                      <w:tr w:rsidTr="00195A6D">
                        <w:tblPrEx>
                          <w:tblW w:w="5395" w:type="dxa"/>
                          <w:tblLook w:val="04A0"/>
                        </w:tblPrEx>
                        <w:tc>
                          <w:tcPr>
                            <w:tcW w:w="5395" w:type="dxa"/>
                            <w:gridSpan w:val="2"/>
                          </w:tcPr>
                          <w:p w:rsidR="003F2762" w:rsidRPr="009A62F9" w:rsidP="00172136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Transfusion reaction investigation. </w:t>
                            </w:r>
                          </w:p>
                        </w:tc>
                      </w:tr>
                      <w:tr w:rsidTr="00195A6D">
                        <w:tblPrEx>
                          <w:tblW w:w="5395" w:type="dxa"/>
                          <w:tblLook w:val="04A0"/>
                        </w:tblPrEx>
                        <w:tc>
                          <w:tcPr>
                            <w:tcW w:w="5395" w:type="dxa"/>
                            <w:gridSpan w:val="2"/>
                          </w:tcPr>
                          <w:p w:rsidR="003F2762" w:rsidRPr="009A62F9" w:rsidP="00172136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Antibody identification and Antigen typing will be as needed. </w:t>
                            </w:r>
                          </w:p>
                        </w:tc>
                      </w:tr>
                      <w:tr w:rsidTr="00BE6BB3">
                        <w:tblPrEx>
                          <w:tblW w:w="5395" w:type="dxa"/>
                          <w:tblLook w:val="04A0"/>
                        </w:tblPrEx>
                        <w:tc>
                          <w:tcPr>
                            <w:tcW w:w="5395" w:type="dxa"/>
                            <w:gridSpan w:val="2"/>
                          </w:tcPr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Full service Blood Bank with products delivered from 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Vitalant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 Blood Center. Product irradiation</w:t>
                            </w:r>
                            <w:r w:rsidR="008A2C0F">
                              <w:rPr>
                                <w:rFonts w:ascii="Arial" w:hAnsi="Arial"/>
                                <w:color w:val="auto"/>
                              </w:rPr>
                              <w:t xml:space="preserve"> onsite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 as requested.</w:t>
                            </w:r>
                          </w:p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RBC (CMV</w:t>
                            </w:r>
                            <w:r w:rsidRPr="009A62F9">
                              <w:rPr>
                                <w:rFonts w:ascii="Arial" w:hAnsi="Arial" w:cs="Arial"/>
                                <w:color w:val="auto"/>
                              </w:rPr>
                              <w:t>−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 baby units available)</w:t>
                            </w:r>
                          </w:p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PLT</w:t>
                            </w:r>
                          </w:p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CRYO</w:t>
                            </w:r>
                          </w:p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FFP</w:t>
                            </w:r>
                          </w:p>
                          <w:p w:rsidR="003F2762" w:rsidRPr="009A62F9" w:rsidP="00362D1B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Liquid plasma</w:t>
                            </w:r>
                          </w:p>
                        </w:tc>
                      </w:tr>
                    </w:tbl>
                    <w:p w:rsidR="003F2762" w:rsidRPr="00C1475E" w:rsidP="00663C1F">
                      <w:pPr>
                        <w:tabs>
                          <w:tab w:val="left" w:pos="3330"/>
                        </w:tabs>
                        <w:spacing w:after="0" w:line="240" w:lineRule="auto"/>
                        <w:ind w:right="246"/>
                        <w:rPr>
                          <w:rFonts w:ascii="Arial" w:hAnsi="Arial"/>
                          <w:color w:val="425563"/>
                          <w:sz w:val="16"/>
                        </w:rPr>
                      </w:pPr>
                    </w:p>
                    <w:p w:rsidR="003F2762" w:rsidRPr="00DA32C9" w:rsidP="00663C1F">
                      <w:pPr>
                        <w:tabs>
                          <w:tab w:val="left" w:pos="3330"/>
                        </w:tabs>
                        <w:spacing w:after="0" w:line="240" w:lineRule="auto"/>
                        <w:ind w:right="246"/>
                        <w:rPr>
                          <w:rFonts w:ascii="Arial" w:hAnsi="Arial"/>
                          <w:color w:val="A6093D"/>
                          <w:sz w:val="28"/>
                          <w:szCs w:val="28"/>
                        </w:rPr>
                      </w:pPr>
                      <w:r w:rsidRPr="00DA32C9">
                        <w:rPr>
                          <w:rFonts w:ascii="Arial" w:hAnsi="Arial"/>
                          <w:color w:val="A6093D"/>
                          <w:sz w:val="28"/>
                          <w:szCs w:val="28"/>
                        </w:rPr>
                        <w:t>Microbiology</w:t>
                      </w:r>
                    </w:p>
                    <w:p w:rsidR="003F2762" w:rsidRPr="009A62F9" w:rsidP="00663C1F">
                      <w:pPr>
                        <w:tabs>
                          <w:tab w:val="left" w:pos="3330"/>
                        </w:tabs>
                        <w:spacing w:after="0" w:line="240" w:lineRule="auto"/>
                        <w:ind w:right="246"/>
                        <w:rPr>
                          <w:rFonts w:ascii="Arial" w:hAnsi="Arial"/>
                          <w:color w:val="auto"/>
                          <w:sz w:val="30"/>
                          <w:szCs w:val="30"/>
                        </w:rPr>
                      </w:pPr>
                      <w:r w:rsidRPr="009A62F9">
                        <w:rPr>
                          <w:rFonts w:ascii="Arial" w:hAnsi="Arial"/>
                          <w:color w:val="auto"/>
                        </w:rPr>
                        <w:t>Primary analyzer – BD Bactec and BD Affirm</w:t>
                      </w:r>
                    </w:p>
                    <w:tbl>
                      <w:tblPr>
                        <w:tblStyle w:val="TableGrid"/>
                        <w:tblW w:w="5395" w:type="dxa"/>
                        <w:tblLook w:val="04A0"/>
                      </w:tblPr>
                      <w:tblGrid>
                        <w:gridCol w:w="1615"/>
                        <w:gridCol w:w="3780"/>
                      </w:tblGrid>
                      <w:tr w:rsidTr="00BC3E8F">
                        <w:tblPrEx>
                          <w:tblW w:w="539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 BLD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3F2762" w:rsidRPr="009A62F9" w:rsidP="00BE6BB3">
                            <w:pPr>
                              <w:tabs>
                                <w:tab w:val="left" w:pos="3330"/>
                                <w:tab w:val="left" w:pos="3404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Blood Culture </w:t>
                            </w:r>
                          </w:p>
                        </w:tc>
                      </w:tr>
                      <w:tr w:rsidTr="00BC3E8F">
                        <w:tblPrEx>
                          <w:tblW w:w="539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GS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3F2762" w:rsidRPr="009A62F9" w:rsidP="00362D1B">
                            <w:pPr>
                              <w:tabs>
                                <w:tab w:val="left" w:pos="3495"/>
                              </w:tabs>
                              <w:spacing w:after="0" w:line="240" w:lineRule="auto"/>
                              <w:ind w:right="65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Gram stain for bacteria/fungus for positive blood cultures and sterile sites only</w:t>
                            </w:r>
                          </w:p>
                        </w:tc>
                      </w:tr>
                      <w:tr w:rsidTr="00BC3E8F">
                        <w:tblPrEx>
                          <w:tblW w:w="539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VAG PANEL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3F2762" w:rsidRPr="009A62F9" w:rsidP="00362D1B">
                            <w:pPr>
                              <w:tabs>
                                <w:tab w:val="left" w:pos="3495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G 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vaginalis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 (BV), Candida (yeast), Trichomonas 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vaginalis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 </w:t>
                            </w:r>
                            <w:bookmarkStart w:id="3" w:name="_GoBack"/>
                            <w:bookmarkEnd w:id="3"/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(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Trichomonasis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3F2762" w:rsidRPr="00C1475E" w:rsidP="00663C1F">
                      <w:pPr>
                        <w:tabs>
                          <w:tab w:val="left" w:pos="3330"/>
                        </w:tabs>
                        <w:spacing w:after="0" w:line="240" w:lineRule="auto"/>
                        <w:ind w:right="246"/>
                        <w:rPr>
                          <w:rFonts w:ascii="Arial" w:hAnsi="Arial"/>
                          <w:sz w:val="16"/>
                        </w:rPr>
                      </w:pPr>
                    </w:p>
                    <w:p w:rsidR="003F2762" w:rsidRPr="00DA32C9" w:rsidP="00663C1F">
                      <w:pPr>
                        <w:spacing w:after="0" w:line="240" w:lineRule="auto"/>
                        <w:ind w:right="246"/>
                        <w:rPr>
                          <w:rFonts w:ascii="Arial" w:hAnsi="Arial"/>
                          <w:color w:val="A6093D"/>
                          <w:sz w:val="28"/>
                          <w:szCs w:val="28"/>
                        </w:rPr>
                      </w:pPr>
                      <w:r w:rsidRPr="00DA32C9">
                        <w:rPr>
                          <w:rFonts w:ascii="Arial" w:hAnsi="Arial"/>
                          <w:color w:val="A6093D"/>
                          <w:sz w:val="28"/>
                          <w:szCs w:val="28"/>
                        </w:rPr>
                        <w:t>Molecular</w:t>
                      </w:r>
                    </w:p>
                    <w:p w:rsidR="003F2762" w:rsidRPr="009A62F9" w:rsidP="00663C1F">
                      <w:pPr>
                        <w:tabs>
                          <w:tab w:val="left" w:pos="3330"/>
                        </w:tabs>
                        <w:spacing w:after="0" w:line="240" w:lineRule="auto"/>
                        <w:ind w:right="246"/>
                        <w:rPr>
                          <w:rFonts w:ascii="Arial" w:hAnsi="Arial"/>
                          <w:color w:val="auto"/>
                          <w:sz w:val="30"/>
                          <w:szCs w:val="30"/>
                        </w:rPr>
                      </w:pPr>
                      <w:r w:rsidRPr="009A62F9">
                        <w:rPr>
                          <w:rFonts w:ascii="Arial" w:hAnsi="Arial"/>
                          <w:color w:val="auto"/>
                        </w:rPr>
                        <w:t xml:space="preserve">Primary analyzer – Cepheid </w:t>
                      </w:r>
                      <w:r w:rsidRPr="009A62F9">
                        <w:rPr>
                          <w:rFonts w:ascii="Arial" w:hAnsi="Arial"/>
                          <w:color w:val="auto"/>
                        </w:rPr>
                        <w:t>GeneXpert</w:t>
                      </w:r>
                      <w:r>
                        <w:rPr>
                          <w:rFonts w:ascii="Arial" w:hAnsi="Arial"/>
                          <w:color w:val="auto"/>
                        </w:rPr>
                        <w:t xml:space="preserve"> and </w:t>
                      </w:r>
                      <w:r>
                        <w:rPr>
                          <w:rFonts w:ascii="Arial" w:hAnsi="Arial"/>
                          <w:color w:val="auto"/>
                        </w:rPr>
                        <w:t>BioFire</w:t>
                      </w:r>
                    </w:p>
                    <w:tbl>
                      <w:tblPr>
                        <w:tblStyle w:val="TableGrid"/>
                        <w:tblW w:w="5395" w:type="dxa"/>
                        <w:tblLayout w:type="fixed"/>
                        <w:tblLook w:val="04A0"/>
                      </w:tblPr>
                      <w:tblGrid>
                        <w:gridCol w:w="1615"/>
                        <w:gridCol w:w="3780"/>
                      </w:tblGrid>
                      <w:tr w:rsidTr="00DF36F5">
                        <w:tblPrEx>
                          <w:tblW w:w="5395" w:type="dxa"/>
                          <w:tblLayout w:type="fixed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34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CDIFTOXPCR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C. Difficile by PCR</w:t>
                            </w:r>
                          </w:p>
                        </w:tc>
                      </w:tr>
                      <w:tr w:rsidTr="00DF36F5">
                        <w:tblPrEx>
                          <w:tblW w:w="5395" w:type="dxa"/>
                          <w:tblLayout w:type="fixed"/>
                          <w:tblLook w:val="04A0"/>
                        </w:tblPrEx>
                        <w:trPr>
                          <w:trHeight w:val="60"/>
                        </w:trPr>
                        <w:tc>
                          <w:tcPr>
                            <w:tcW w:w="1615" w:type="dxa"/>
                          </w:tcPr>
                          <w:p w:rsidR="003F2762" w:rsidRPr="009A62F9" w:rsidP="00D7168E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34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FLUVID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3F2762" w:rsidRPr="009A62F9" w:rsidP="00DF36F5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Influenza A and B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 xml:space="preserve">, 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Respiratory Syncytial Virus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 xml:space="preserve">, and </w:t>
                            </w:r>
                            <w:r w:rsidR="009D4EDA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SARS-CoV2 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Viral RNA by PCR</w:t>
                            </w:r>
                          </w:p>
                        </w:tc>
                      </w:tr>
                      <w:tr w:rsidTr="00DF36F5">
                        <w:tblPrEx>
                          <w:tblW w:w="5395" w:type="dxa"/>
                          <w:tblLayout w:type="fixed"/>
                          <w:tblLook w:val="04A0"/>
                        </w:tblPrEx>
                        <w:trPr>
                          <w:trHeight w:val="60"/>
                        </w:trPr>
                        <w:tc>
                          <w:tcPr>
                            <w:tcW w:w="1615" w:type="dxa"/>
                          </w:tcPr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34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GASPCR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Group A Streptococcus by PCR</w:t>
                            </w:r>
                          </w:p>
                        </w:tc>
                      </w:tr>
                      <w:tr w:rsidTr="00DF36F5">
                        <w:tblPrEx>
                          <w:tblW w:w="5395" w:type="dxa"/>
                          <w:tblLayout w:type="fixed"/>
                          <w:tblLook w:val="04A0"/>
                        </w:tblPrEx>
                        <w:trPr>
                          <w:trHeight w:val="60"/>
                        </w:trPr>
                        <w:tc>
                          <w:tcPr>
                            <w:tcW w:w="1615" w:type="dxa"/>
                          </w:tcPr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34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MRSAPCR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MRSA surveillance by PCR</w:t>
                            </w:r>
                          </w:p>
                        </w:tc>
                      </w:tr>
                      <w:tr w:rsidTr="00DF36F5">
                        <w:tblPrEx>
                          <w:tblW w:w="5395" w:type="dxa"/>
                          <w:tblLayout w:type="fixed"/>
                          <w:tblLook w:val="04A0"/>
                        </w:tblPrEx>
                        <w:trPr>
                          <w:trHeight w:val="60"/>
                        </w:trPr>
                        <w:tc>
                          <w:tcPr>
                            <w:tcW w:w="1615" w:type="dxa"/>
                          </w:tcPr>
                          <w:p w:rsidR="003F2762" w:rsidRPr="009D681A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34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DF36F5">
                              <w:rPr>
                                <w:rFonts w:ascii="Arial" w:hAnsi="Arial" w:cs="Arial"/>
                                <w:color w:val="auto"/>
                              </w:rPr>
                              <w:t>SARS COV-2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3F2762" w:rsidRPr="009D681A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DF36F5">
                              <w:rPr>
                                <w:rFonts w:ascii="Arial" w:hAnsi="Arial" w:cs="Arial"/>
                                <w:color w:val="auto"/>
                              </w:rPr>
                              <w:t>SARS-CoV2 (COVID19)</w:t>
                            </w:r>
                            <w:r w:rsidR="009D4EDA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Pr="00DF36F5">
                              <w:rPr>
                                <w:rFonts w:ascii="Arial" w:hAnsi="Arial" w:cs="Arial"/>
                                <w:color w:val="auto"/>
                              </w:rPr>
                              <w:t>RNA by PCR</w:t>
                            </w:r>
                          </w:p>
                        </w:tc>
                      </w:tr>
                      <w:tr w:rsidTr="00DF36F5">
                        <w:tblPrEx>
                          <w:tblW w:w="5395" w:type="dxa"/>
                          <w:tblLayout w:type="fixed"/>
                          <w:tblLook w:val="04A0"/>
                        </w:tblPrEx>
                        <w:trPr>
                          <w:trHeight w:val="3089"/>
                        </w:trPr>
                        <w:tc>
                          <w:tcPr>
                            <w:tcW w:w="1615" w:type="dxa"/>
                          </w:tcPr>
                          <w:p w:rsidR="003F2762" w:rsidRPr="009A62F9" w:rsidP="00663C1F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34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RESP PANEL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3F2762" w:rsidP="00227F3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Respiratory Panel by PCR</w:t>
                            </w:r>
                          </w:p>
                          <w:p w:rsidR="003F2762" w:rsidRPr="007B2768" w:rsidP="007B27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B2768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>Adenovirus</w:t>
                            </w:r>
                          </w:p>
                          <w:p w:rsidR="003F2762" w:rsidRPr="007B2768" w:rsidP="007B27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B2768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>Coronaviruses (229E, HKU1, NL63, OC43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>, SARS CoV2</w:t>
                            </w:r>
                            <w:r w:rsidRPr="007B2768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>),</w:t>
                            </w:r>
                          </w:p>
                          <w:p w:rsidR="009D4EDA" w:rsidP="007B27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B2768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 xml:space="preserve">Rhinovirus/Enterovirus, </w:t>
                            </w:r>
                          </w:p>
                          <w:p w:rsidR="003F2762" w:rsidRPr="00DF36F5" w:rsidP="00DF36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F36F5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 xml:space="preserve">Human </w:t>
                            </w:r>
                            <w:r w:rsidRPr="00DF36F5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>Metapneumovirus</w:t>
                            </w:r>
                          </w:p>
                          <w:p w:rsidR="003F2762" w:rsidRPr="007B2768" w:rsidP="007B27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B2768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 xml:space="preserve">Influenza A (as well as subtypes H1, H3, and 2009 H1), </w:t>
                            </w:r>
                          </w:p>
                          <w:p w:rsidR="003F2762" w:rsidRPr="007B2768" w:rsidP="007B27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B2768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 xml:space="preserve">Influenza B, </w:t>
                            </w:r>
                          </w:p>
                          <w:p w:rsidR="003F2762" w:rsidRPr="007B2768" w:rsidP="007B27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B2768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>Parainfluenza viruses (1, 2, 3, 4)</w:t>
                            </w:r>
                          </w:p>
                          <w:p w:rsidR="003F2762" w:rsidRPr="007B2768" w:rsidP="007B27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7B2768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>Res</w:t>
                            </w:r>
                            <w:r w:rsidRPr="006229B1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>piratory syncytial virus (RSV),</w:t>
                            </w:r>
                          </w:p>
                          <w:p w:rsidR="003F2762" w:rsidRPr="007B2768" w:rsidP="007B27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7B2768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>Bordetella</w:t>
                            </w:r>
                            <w:r w:rsidRPr="007B2768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 xml:space="preserve"> pertussis, </w:t>
                            </w:r>
                            <w:r w:rsidRPr="007B2768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>Bordetella</w:t>
                            </w:r>
                            <w:r w:rsidRPr="007B2768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2768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>parapertussis</w:t>
                            </w:r>
                          </w:p>
                          <w:p w:rsidR="003F2762" w:rsidRPr="007B2768" w:rsidP="007B27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6229B1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 xml:space="preserve">Chlamydia 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>pneumonia</w:t>
                            </w:r>
                          </w:p>
                          <w:p w:rsidR="003F2762" w:rsidRPr="007B2768" w:rsidP="007B27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46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7B2768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 xml:space="preserve">Mycoplasma </w:t>
                            </w:r>
                            <w:r w:rsidRPr="007B2768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>pneumoniae</w:t>
                            </w:r>
                            <w:r w:rsidRPr="007B2768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3F2762" w:rsidRPr="009A62F9" w:rsidP="00663C1F">
                      <w:pPr>
                        <w:spacing w:after="0" w:line="240" w:lineRule="auto"/>
                        <w:ind w:right="246"/>
                        <w:rPr>
                          <w:rFonts w:ascii="Arial" w:hAnsi="Arial"/>
                          <w:color w:val="auto"/>
                          <w:sz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7213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1543050</wp:posOffset>
                </wp:positionV>
                <wp:extent cx="3321050" cy="9133205"/>
                <wp:effectExtent l="0" t="0" r="12700" b="10795"/>
                <wp:wrapThrough wrapText="bothSides">
                  <wp:wrapPolygon>
                    <wp:start x="0" y="0"/>
                    <wp:lineTo x="0" y="21580"/>
                    <wp:lineTo x="21559" y="21580"/>
                    <wp:lineTo x="21559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321050" cy="913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C572A759-6A51-4108-AA02-DFA0A04FC94B}">
                            <ma14:wrappingTextBox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62" w:rsidRPr="00DA32C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80"/>
                              <w:rPr>
                                <w:rFonts w:ascii="Arial" w:hAnsi="Arial"/>
                                <w:color w:val="A6093D"/>
                                <w:sz w:val="28"/>
                                <w:szCs w:val="28"/>
                              </w:rPr>
                            </w:pPr>
                            <w:r w:rsidRPr="00DA32C9">
                              <w:rPr>
                                <w:rFonts w:ascii="Arial" w:hAnsi="Arial"/>
                                <w:color w:val="A6093D"/>
                                <w:sz w:val="28"/>
                                <w:szCs w:val="28"/>
                              </w:rPr>
                              <w:t>Hematology</w:t>
                            </w:r>
                          </w:p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8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Primary analyzer - 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Sysmex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 XN</w:t>
                            </w:r>
                          </w:p>
                          <w:tbl>
                            <w:tblPr>
                              <w:tblStyle w:val="TableGrid"/>
                              <w:tblW w:w="5215" w:type="dxa"/>
                              <w:tblLook w:val="04A0"/>
                            </w:tblPr>
                            <w:tblGrid>
                              <w:gridCol w:w="1615"/>
                              <w:gridCol w:w="3600"/>
                            </w:tblGrid>
                            <w:tr w:rsidTr="00CC4BC0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CBC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Complete Blood Count (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Hemogram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Tr="00CC4BC0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DIFF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Slide evaluation-manual differential</w:t>
                                  </w:r>
                                </w:p>
                              </w:tc>
                            </w:tr>
                            <w:tr w:rsidTr="00CC4BC0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CBC w/AUTO DIFF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CBC with auto differential. No manual if auto diff fails</w:t>
                                  </w:r>
                                </w:p>
                              </w:tc>
                            </w:tr>
                            <w:tr w:rsidTr="00CC4BC0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CBC w/DIFF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CBC with auto differential. Manual diff if auto diff fails</w:t>
                                  </w:r>
                                </w:p>
                              </w:tc>
                            </w:tr>
                            <w:tr w:rsidTr="00CC4BC0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RBC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Red Blood Cell morphology</w:t>
                                  </w:r>
                                </w:p>
                              </w:tc>
                            </w:tr>
                            <w:tr w:rsidTr="00CC4BC0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ESR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Erythrocyte Sedimentation Rate</w:t>
                                  </w:r>
                                </w:p>
                              </w:tc>
                            </w:tr>
                            <w:tr w:rsidTr="00CC4BC0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HCT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Hematocrit</w:t>
                                  </w:r>
                                </w:p>
                              </w:tc>
                            </w:tr>
                            <w:tr w:rsidTr="00CC4BC0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HBG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Hemoglobin</w:t>
                                  </w:r>
                                </w:p>
                              </w:tc>
                            </w:tr>
                            <w:tr w:rsidTr="00CC4BC0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PLT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Platelet count</w:t>
                                  </w:r>
                                </w:p>
                              </w:tc>
                            </w:tr>
                            <w:tr w:rsidTr="00CC4BC0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RETIC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Reticulocyte</w:t>
                                  </w:r>
                                </w:p>
                              </w:tc>
                            </w:tr>
                            <w:tr w:rsidTr="0073012B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shd w:val="clear" w:color="auto" w:fill="auto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FETAL HGB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Kleihauer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 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Betke's</w:t>
                                  </w:r>
                                </w:p>
                              </w:tc>
                            </w:tr>
                            <w:tr w:rsidTr="00CC4BC0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CSFCT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CSF count only</w:t>
                                  </w:r>
                                </w:p>
                              </w:tc>
                            </w:tr>
                            <w:tr w:rsidTr="00CC4BC0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CSFCTDFF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CSF count and differential</w:t>
                                  </w:r>
                                </w:p>
                              </w:tc>
                            </w:tr>
                            <w:tr w:rsidTr="00CC4BC0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BFCT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Body fluid count</w:t>
                                  </w:r>
                                </w:p>
                              </w:tc>
                            </w:tr>
                            <w:tr w:rsidTr="00CC4BC0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BFCTDIFF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Body fluid count and differential</w:t>
                                  </w:r>
                                </w:p>
                              </w:tc>
                            </w:tr>
                            <w:tr w:rsidTr="00CC4BC0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CRYSTALS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D57FEB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Synovial fluid crystal analysis</w:t>
                                  </w:r>
                                </w:p>
                              </w:tc>
                            </w:tr>
                          </w:tbl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80"/>
                              <w:rPr>
                                <w:rFonts w:ascii="Arial" w:hAnsi="Arial"/>
                                <w:color w:val="auto"/>
                                <w:sz w:val="16"/>
                              </w:rPr>
                            </w:pPr>
                          </w:p>
                          <w:p w:rsidR="003F2762" w:rsidRPr="00DA32C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80"/>
                              <w:rPr>
                                <w:rFonts w:ascii="Arial" w:hAnsi="Arial"/>
                                <w:color w:val="A6093D"/>
                                <w:sz w:val="28"/>
                                <w:szCs w:val="28"/>
                              </w:rPr>
                            </w:pPr>
                            <w:r w:rsidRPr="00DA32C9">
                              <w:rPr>
                                <w:rFonts w:ascii="Arial" w:hAnsi="Arial"/>
                                <w:color w:val="A6093D"/>
                                <w:sz w:val="28"/>
                                <w:szCs w:val="28"/>
                              </w:rPr>
                              <w:t>Coagulation</w:t>
                            </w:r>
                          </w:p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80"/>
                              <w:rPr>
                                <w:rFonts w:ascii="Arial" w:hAnsi="Arial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Primary analyzer – 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Stago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 Compact Max</w:t>
                            </w:r>
                          </w:p>
                          <w:tbl>
                            <w:tblPr>
                              <w:tblStyle w:val="TableGrid"/>
                              <w:tblW w:w="5215" w:type="dxa"/>
                              <w:tblLook w:val="04A0"/>
                            </w:tblPr>
                            <w:tblGrid>
                              <w:gridCol w:w="1615"/>
                              <w:gridCol w:w="3600"/>
                            </w:tblGrid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D81C71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PT/INR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D81C71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Prothrombin Time (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Protime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D81C71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PTT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Activated Partial Thromboplastin Time  </w:t>
                                  </w:r>
                                </w:p>
                              </w:tc>
                            </w:tr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D81C71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D DIMER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Fibrin Degradation Units</w:t>
                                  </w:r>
                                </w:p>
                              </w:tc>
                            </w:tr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D81C71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FIB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D81C71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Fibrinogen</w:t>
                                  </w:r>
                                </w:p>
                              </w:tc>
                            </w:tr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D81C71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ANXA UFH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D81C71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Anti-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Xa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 (Heparin)</w:t>
                                  </w:r>
                                </w:p>
                              </w:tc>
                            </w:tr>
                          </w:tbl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80"/>
                              <w:rPr>
                                <w:rFonts w:ascii="Arial" w:hAnsi="Arial"/>
                                <w:color w:val="auto"/>
                                <w:sz w:val="16"/>
                              </w:rPr>
                            </w:pPr>
                          </w:p>
                          <w:p w:rsidR="003F2762" w:rsidRPr="00DA32C9" w:rsidP="004B2EC6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A6093D"/>
                                <w:sz w:val="28"/>
                                <w:szCs w:val="28"/>
                              </w:rPr>
                            </w:pPr>
                            <w:r w:rsidRPr="00DA32C9">
                              <w:rPr>
                                <w:rFonts w:ascii="Arial" w:hAnsi="Arial"/>
                                <w:color w:val="A6093D"/>
                                <w:sz w:val="28"/>
                                <w:szCs w:val="28"/>
                              </w:rPr>
                              <w:t>Blood Gas/Whole Blood Testing</w:t>
                            </w:r>
                          </w:p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80"/>
                              <w:rPr>
                                <w:rFonts w:ascii="Arial" w:hAnsi="Arial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Primary analyzer – Radiometer ABL825</w:t>
                            </w:r>
                          </w:p>
                          <w:tbl>
                            <w:tblPr>
                              <w:tblStyle w:val="TableGrid"/>
                              <w:tblW w:w="5215" w:type="dxa"/>
                              <w:tblLook w:val="04A0"/>
                            </w:tblPr>
                            <w:tblGrid>
                              <w:gridCol w:w="1615"/>
                              <w:gridCol w:w="3600"/>
                            </w:tblGrid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ABG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Arterial Blood Gas</w:t>
                                  </w:r>
                                </w:p>
                              </w:tc>
                            </w:tr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VBG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Venous Blood Gas</w:t>
                                  </w:r>
                                </w:p>
                              </w:tc>
                            </w:tr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ABG CORD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Arterial Cord </w:t>
                                  </w:r>
                                  <w:r w:rsidR="00F57785">
                                    <w:rPr>
                                      <w:rFonts w:ascii="Arial" w:hAnsi="Arial"/>
                                      <w:color w:val="auto"/>
                                    </w:rPr>
                                    <w:t>B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lood gas</w:t>
                                  </w:r>
                                </w:p>
                              </w:tc>
                            </w:tr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VBG CORD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Venous Cord Blood Gas</w:t>
                                  </w:r>
                                </w:p>
                              </w:tc>
                            </w:tr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CAPBG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Capillary Blood Gas</w:t>
                                  </w:r>
                                </w:p>
                              </w:tc>
                            </w:tr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CO HGB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Carboxyhemoglobiin</w:t>
                                  </w:r>
                                </w:p>
                              </w:tc>
                            </w:tr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CL WB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Whole blood chloride </w:t>
                                  </w:r>
                                </w:p>
                              </w:tc>
                            </w:tr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K WB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Whole blood potassium </w:t>
                                  </w:r>
                                </w:p>
                              </w:tc>
                            </w:tr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NA WB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Whole blood sodium </w:t>
                                  </w:r>
                                </w:p>
                              </w:tc>
                            </w:tr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GLU WB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Whole blood glucose </w:t>
                                  </w:r>
                                </w:p>
                              </w:tc>
                            </w:tr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LYTE WB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Whole blood electrolytes (NA, K, CL)</w:t>
                                  </w:r>
                                </w:p>
                              </w:tc>
                            </w:tr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HGB WB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Whole blood hemoglobin</w:t>
                                  </w:r>
                                </w:p>
                              </w:tc>
                            </w:tr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MET HGB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Methemoglobin</w:t>
                                  </w:r>
                                </w:p>
                              </w:tc>
                            </w:tr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ICA WB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Ionized calcium</w:t>
                                  </w:r>
                                </w:p>
                              </w:tc>
                            </w:tr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LACT ART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Arterial whole blood lactate</w:t>
                                  </w:r>
                                </w:p>
                              </w:tc>
                            </w:tr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LACT VEN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Venous whole blood lactate</w:t>
                                  </w:r>
                                </w:p>
                              </w:tc>
                            </w:tr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LACT ART SEP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Arterial lactate for sepsis alert w/2hr reorder follow-up</w:t>
                                  </w:r>
                                </w:p>
                              </w:tc>
                            </w:tr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LACT VEN SEP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Venous lactate for sepsis alert w/2hr reorder follow-up</w:t>
                                  </w:r>
                                </w:p>
                              </w:tc>
                            </w:tr>
                            <w:tr w:rsidTr="0001672A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1F3C0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PH BF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9D681A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Body fluid pH performed with pH 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meter</w:t>
                                  </w:r>
                                </w:p>
                              </w:tc>
                            </w:tr>
                          </w:tbl>
                          <w:p w:rsidR="003F2762" w:rsidRPr="001760C8" w:rsidP="004B2EC6">
                            <w:p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width:261.5pt;height:719.15pt;margin-top:121.5pt;margin-left:31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63360" filled="f" stroked="f">
                <v:textbox inset="0,0,0,0">
                  <w:txbxContent>
                    <w:p w:rsidR="003F2762" w:rsidRPr="00DA32C9" w:rsidP="00021E63">
                      <w:pPr>
                        <w:tabs>
                          <w:tab w:val="left" w:pos="3330"/>
                        </w:tabs>
                        <w:spacing w:after="0" w:line="240" w:lineRule="auto"/>
                        <w:ind w:right="280"/>
                        <w:rPr>
                          <w:rFonts w:ascii="Arial" w:hAnsi="Arial"/>
                          <w:color w:val="A6093D"/>
                          <w:sz w:val="28"/>
                          <w:szCs w:val="28"/>
                        </w:rPr>
                      </w:pPr>
                      <w:r w:rsidRPr="00DA32C9">
                        <w:rPr>
                          <w:rFonts w:ascii="Arial" w:hAnsi="Arial"/>
                          <w:color w:val="A6093D"/>
                          <w:sz w:val="28"/>
                          <w:szCs w:val="28"/>
                        </w:rPr>
                        <w:t>Hematology</w:t>
                      </w:r>
                    </w:p>
                    <w:p w:rsidR="003F2762" w:rsidRPr="009A62F9" w:rsidP="00021E63">
                      <w:pPr>
                        <w:tabs>
                          <w:tab w:val="left" w:pos="3330"/>
                        </w:tabs>
                        <w:spacing w:after="0" w:line="240" w:lineRule="auto"/>
                        <w:ind w:right="280"/>
                        <w:rPr>
                          <w:rFonts w:ascii="Arial" w:hAnsi="Arial"/>
                          <w:color w:val="auto"/>
                        </w:rPr>
                      </w:pPr>
                      <w:r w:rsidRPr="009A62F9">
                        <w:rPr>
                          <w:rFonts w:ascii="Arial" w:hAnsi="Arial"/>
                          <w:color w:val="auto"/>
                        </w:rPr>
                        <w:t xml:space="preserve">Primary analyzer - </w:t>
                      </w:r>
                      <w:r w:rsidRPr="009A62F9">
                        <w:rPr>
                          <w:rFonts w:ascii="Arial" w:hAnsi="Arial"/>
                          <w:color w:val="auto"/>
                        </w:rPr>
                        <w:t>Sysmex</w:t>
                      </w:r>
                      <w:r w:rsidRPr="009A62F9">
                        <w:rPr>
                          <w:rFonts w:ascii="Arial" w:hAnsi="Arial"/>
                          <w:color w:val="auto"/>
                        </w:rPr>
                        <w:t xml:space="preserve"> XN</w:t>
                      </w:r>
                    </w:p>
                    <w:tbl>
                      <w:tblPr>
                        <w:tblStyle w:val="TableGrid"/>
                        <w:tblW w:w="5215" w:type="dxa"/>
                        <w:tblLook w:val="04A0"/>
                      </w:tblPr>
                      <w:tblGrid>
                        <w:gridCol w:w="1615"/>
                        <w:gridCol w:w="3600"/>
                      </w:tblGrid>
                      <w:tr w:rsidTr="00CC4BC0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CBC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Complete Blood Count (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Hemogram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)</w:t>
                            </w:r>
                          </w:p>
                        </w:tc>
                      </w:tr>
                      <w:tr w:rsidTr="00CC4BC0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DIFF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Slide evaluation-manual differential</w:t>
                            </w:r>
                          </w:p>
                        </w:tc>
                      </w:tr>
                      <w:tr w:rsidTr="00CC4BC0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CBC w/AUTO DIFF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CBC with auto differential. No manual if auto diff fails</w:t>
                            </w:r>
                          </w:p>
                        </w:tc>
                      </w:tr>
                      <w:tr w:rsidTr="00CC4BC0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CBC w/DIFF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CBC with auto differential. Manual diff if auto diff fails</w:t>
                            </w:r>
                          </w:p>
                        </w:tc>
                      </w:tr>
                      <w:tr w:rsidTr="00CC4BC0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RBC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Red Blood Cell morphology</w:t>
                            </w:r>
                          </w:p>
                        </w:tc>
                      </w:tr>
                      <w:tr w:rsidTr="00CC4BC0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ESR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Erythrocyte Sedimentation Rate</w:t>
                            </w:r>
                          </w:p>
                        </w:tc>
                      </w:tr>
                      <w:tr w:rsidTr="00CC4BC0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HCT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Hematocrit</w:t>
                            </w:r>
                          </w:p>
                        </w:tc>
                      </w:tr>
                      <w:tr w:rsidTr="00CC4BC0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HBG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Hemoglobin</w:t>
                            </w:r>
                          </w:p>
                        </w:tc>
                      </w:tr>
                      <w:tr w:rsidTr="00CC4BC0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PLT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Platelet count</w:t>
                            </w:r>
                          </w:p>
                        </w:tc>
                      </w:tr>
                      <w:tr w:rsidTr="00CC4BC0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RETIC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Reticulocyte</w:t>
                            </w:r>
                          </w:p>
                        </w:tc>
                      </w:tr>
                      <w:tr w:rsidTr="0073012B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  <w:shd w:val="clear" w:color="auto" w:fill="auto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FETAL HGB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Kleihauer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 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Betke's</w:t>
                            </w:r>
                          </w:p>
                        </w:tc>
                      </w:tr>
                      <w:tr w:rsidTr="00CC4BC0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CSFCT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CSF count only</w:t>
                            </w:r>
                          </w:p>
                        </w:tc>
                      </w:tr>
                      <w:tr w:rsidTr="00CC4BC0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CSFCTDFF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CSF count and differential</w:t>
                            </w:r>
                          </w:p>
                        </w:tc>
                      </w:tr>
                      <w:tr w:rsidTr="00CC4BC0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BFCT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Body fluid count</w:t>
                            </w:r>
                          </w:p>
                        </w:tc>
                      </w:tr>
                      <w:tr w:rsidTr="00CC4BC0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BFCTDIFF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Body fluid count and differential</w:t>
                            </w:r>
                          </w:p>
                        </w:tc>
                      </w:tr>
                      <w:tr w:rsidTr="00CC4BC0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CRYSTALS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D57FEB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Synovial fluid crystal analysis</w:t>
                            </w:r>
                          </w:p>
                        </w:tc>
                      </w:tr>
                    </w:tbl>
                    <w:p w:rsidR="003F2762" w:rsidRPr="009A62F9" w:rsidP="00021E63">
                      <w:pPr>
                        <w:tabs>
                          <w:tab w:val="left" w:pos="3330"/>
                        </w:tabs>
                        <w:spacing w:after="0" w:line="240" w:lineRule="auto"/>
                        <w:ind w:right="280"/>
                        <w:rPr>
                          <w:rFonts w:ascii="Arial" w:hAnsi="Arial"/>
                          <w:color w:val="auto"/>
                          <w:sz w:val="16"/>
                        </w:rPr>
                      </w:pPr>
                    </w:p>
                    <w:p w:rsidR="003F2762" w:rsidRPr="00DA32C9" w:rsidP="00021E63">
                      <w:pPr>
                        <w:tabs>
                          <w:tab w:val="left" w:pos="3330"/>
                        </w:tabs>
                        <w:spacing w:after="0" w:line="240" w:lineRule="auto"/>
                        <w:ind w:right="280"/>
                        <w:rPr>
                          <w:rFonts w:ascii="Arial" w:hAnsi="Arial"/>
                          <w:color w:val="A6093D"/>
                          <w:sz w:val="28"/>
                          <w:szCs w:val="28"/>
                        </w:rPr>
                      </w:pPr>
                      <w:r w:rsidRPr="00DA32C9">
                        <w:rPr>
                          <w:rFonts w:ascii="Arial" w:hAnsi="Arial"/>
                          <w:color w:val="A6093D"/>
                          <w:sz w:val="28"/>
                          <w:szCs w:val="28"/>
                        </w:rPr>
                        <w:t>Coagulation</w:t>
                      </w:r>
                    </w:p>
                    <w:p w:rsidR="003F2762" w:rsidRPr="009A62F9" w:rsidP="00021E63">
                      <w:pPr>
                        <w:tabs>
                          <w:tab w:val="left" w:pos="3330"/>
                        </w:tabs>
                        <w:spacing w:after="0" w:line="240" w:lineRule="auto"/>
                        <w:ind w:right="280"/>
                        <w:rPr>
                          <w:rFonts w:ascii="Arial" w:hAnsi="Arial"/>
                          <w:color w:val="auto"/>
                          <w:sz w:val="30"/>
                          <w:szCs w:val="30"/>
                        </w:rPr>
                      </w:pPr>
                      <w:r w:rsidRPr="009A62F9">
                        <w:rPr>
                          <w:rFonts w:ascii="Arial" w:hAnsi="Arial"/>
                          <w:color w:val="auto"/>
                        </w:rPr>
                        <w:t xml:space="preserve">Primary analyzer – </w:t>
                      </w:r>
                      <w:r w:rsidRPr="009A62F9">
                        <w:rPr>
                          <w:rFonts w:ascii="Arial" w:hAnsi="Arial"/>
                          <w:color w:val="auto"/>
                        </w:rPr>
                        <w:t>Stago</w:t>
                      </w:r>
                      <w:r w:rsidRPr="009A62F9">
                        <w:rPr>
                          <w:rFonts w:ascii="Arial" w:hAnsi="Arial"/>
                          <w:color w:val="auto"/>
                        </w:rPr>
                        <w:t xml:space="preserve"> Compact Max</w:t>
                      </w:r>
                    </w:p>
                    <w:tbl>
                      <w:tblPr>
                        <w:tblStyle w:val="TableGrid"/>
                        <w:tblW w:w="5215" w:type="dxa"/>
                        <w:tblLook w:val="04A0"/>
                      </w:tblPr>
                      <w:tblGrid>
                        <w:gridCol w:w="1615"/>
                        <w:gridCol w:w="3600"/>
                      </w:tblGrid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D81C71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PT/INR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D81C71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Prothrombin Time (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Protime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)</w:t>
                            </w:r>
                          </w:p>
                        </w:tc>
                      </w:tr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D81C71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PTT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Activated Partial Thromboplastin Time  </w:t>
                            </w:r>
                          </w:p>
                        </w:tc>
                      </w:tr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D81C71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D DIMER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Fibrin Degradation Units</w:t>
                            </w:r>
                          </w:p>
                        </w:tc>
                      </w:tr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D81C71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FIB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D81C71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Fibrinogen</w:t>
                            </w:r>
                          </w:p>
                        </w:tc>
                      </w:tr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D81C71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ANXA UFH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D81C71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Anti-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Xa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 (Heparin)</w:t>
                            </w:r>
                          </w:p>
                        </w:tc>
                      </w:tr>
                    </w:tbl>
                    <w:p w:rsidR="003F2762" w:rsidRPr="009A62F9" w:rsidP="00021E63">
                      <w:pPr>
                        <w:tabs>
                          <w:tab w:val="left" w:pos="3330"/>
                        </w:tabs>
                        <w:spacing w:after="0" w:line="240" w:lineRule="auto"/>
                        <w:ind w:right="280"/>
                        <w:rPr>
                          <w:rFonts w:ascii="Arial" w:hAnsi="Arial"/>
                          <w:color w:val="auto"/>
                          <w:sz w:val="16"/>
                        </w:rPr>
                      </w:pPr>
                    </w:p>
                    <w:p w:rsidR="003F2762" w:rsidRPr="00DA32C9" w:rsidP="004B2EC6">
                      <w:pPr>
                        <w:spacing w:after="0" w:line="240" w:lineRule="auto"/>
                        <w:rPr>
                          <w:rFonts w:ascii="Arial" w:hAnsi="Arial"/>
                          <w:color w:val="A6093D"/>
                          <w:sz w:val="28"/>
                          <w:szCs w:val="28"/>
                        </w:rPr>
                      </w:pPr>
                      <w:r w:rsidRPr="00DA32C9">
                        <w:rPr>
                          <w:rFonts w:ascii="Arial" w:hAnsi="Arial"/>
                          <w:color w:val="A6093D"/>
                          <w:sz w:val="28"/>
                          <w:szCs w:val="28"/>
                        </w:rPr>
                        <w:t>Blood Gas/Whole Blood Testing</w:t>
                      </w:r>
                    </w:p>
                    <w:p w:rsidR="003F2762" w:rsidRPr="009A62F9" w:rsidP="001F3C0A">
                      <w:pPr>
                        <w:tabs>
                          <w:tab w:val="left" w:pos="3330"/>
                        </w:tabs>
                        <w:spacing w:after="0" w:line="240" w:lineRule="auto"/>
                        <w:ind w:right="280"/>
                        <w:rPr>
                          <w:rFonts w:ascii="Arial" w:hAnsi="Arial"/>
                          <w:color w:val="auto"/>
                          <w:sz w:val="30"/>
                          <w:szCs w:val="30"/>
                        </w:rPr>
                      </w:pPr>
                      <w:r w:rsidRPr="009A62F9">
                        <w:rPr>
                          <w:rFonts w:ascii="Arial" w:hAnsi="Arial"/>
                          <w:color w:val="auto"/>
                        </w:rPr>
                        <w:t>Primary analyzer – Radiometer ABL825</w:t>
                      </w:r>
                    </w:p>
                    <w:tbl>
                      <w:tblPr>
                        <w:tblStyle w:val="TableGrid"/>
                        <w:tblW w:w="5215" w:type="dxa"/>
                        <w:tblLook w:val="04A0"/>
                      </w:tblPr>
                      <w:tblGrid>
                        <w:gridCol w:w="1615"/>
                        <w:gridCol w:w="3600"/>
                      </w:tblGrid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ABG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Arterial Blood Gas</w:t>
                            </w:r>
                          </w:p>
                        </w:tc>
                      </w:tr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VBG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Venous Blood Gas</w:t>
                            </w:r>
                          </w:p>
                        </w:tc>
                      </w:tr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ABG CORD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Arterial Cord </w:t>
                            </w:r>
                            <w:r w:rsidR="00F57785">
                              <w:rPr>
                                <w:rFonts w:ascii="Arial" w:hAnsi="Arial"/>
                                <w:color w:val="auto"/>
                              </w:rPr>
                              <w:t>B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lood gas</w:t>
                            </w:r>
                          </w:p>
                        </w:tc>
                      </w:tr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VBG CORD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Venous Cord Blood Gas</w:t>
                            </w:r>
                          </w:p>
                        </w:tc>
                      </w:tr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CAPBG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Capillary Blood Gas</w:t>
                            </w:r>
                          </w:p>
                        </w:tc>
                      </w:tr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CO HGB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Carboxyhemoglobiin</w:t>
                            </w:r>
                          </w:p>
                        </w:tc>
                      </w:tr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CL WB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Whole blood chloride </w:t>
                            </w:r>
                          </w:p>
                        </w:tc>
                      </w:tr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K WB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Whole blood potassium </w:t>
                            </w:r>
                          </w:p>
                        </w:tc>
                      </w:tr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NA WB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Whole blood sodium </w:t>
                            </w:r>
                          </w:p>
                        </w:tc>
                      </w:tr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GLU WB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Whole blood glucose </w:t>
                            </w:r>
                          </w:p>
                        </w:tc>
                      </w:tr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LYTE WB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Whole blood electrolytes (NA, K, CL)</w:t>
                            </w:r>
                          </w:p>
                        </w:tc>
                      </w:tr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HGB WB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Whole blood hemoglobin</w:t>
                            </w:r>
                          </w:p>
                        </w:tc>
                      </w:tr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MET HGB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Methemoglobin</w:t>
                            </w:r>
                          </w:p>
                        </w:tc>
                      </w:tr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ICA WB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Ionized calcium</w:t>
                            </w:r>
                          </w:p>
                        </w:tc>
                      </w:tr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LACT ART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Arterial whole blood lactate</w:t>
                            </w:r>
                          </w:p>
                        </w:tc>
                      </w:tr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LACT VEN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Venous whole blood lactate</w:t>
                            </w:r>
                          </w:p>
                        </w:tc>
                      </w:tr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LACT ART SEP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Arterial lactate for sepsis alert w/2hr reorder follow-up</w:t>
                            </w:r>
                          </w:p>
                        </w:tc>
                      </w:tr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LACT VEN SEP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Venous lactate for sepsis alert w/2hr reorder follow-up</w:t>
                            </w:r>
                          </w:p>
                        </w:tc>
                      </w:tr>
                      <w:tr w:rsidTr="0001672A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1F3C0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PH BF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9D681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Body fluid pH performed with pH 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meter</w:t>
                            </w:r>
                          </w:p>
                        </w:tc>
                      </w:tr>
                    </w:tbl>
                    <w:p w:rsidR="003F2762" w:rsidRPr="001760C8" w:rsidP="004B2EC6">
                      <w:pPr>
                        <w:spacing w:after="0" w:line="240" w:lineRule="auto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57785">
        <w:rPr>
          <w:noProof/>
          <w:lang w:eastAsia="en-US"/>
          <w14:ligatures w14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110067</wp:posOffset>
            </wp:positionV>
            <wp:extent cx="7528950" cy="1786466"/>
            <wp:effectExtent l="0" t="0" r="0" b="4445"/>
            <wp:wrapThrough wrapText="bothSides">
              <wp:wrapPolygon>
                <wp:start x="0" y="0"/>
                <wp:lineTo x="0" y="21423"/>
                <wp:lineTo x="21534" y="21423"/>
                <wp:lineTo x="21534" y="0"/>
                <wp:lineTo x="0" y="0"/>
              </wp:wrapPolygon>
            </wp:wrapThrough>
            <wp:docPr id="14" name="Picture 14" descr="Macintosh HD:Users:Jen:Dropbox (Denver Recycles):Jen Beaman:Files_from_Jen:17-MKTBRAND-1850 Word Newsletter Template:Template_Images:Red_Arc_Header_Logo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322211" name="Picture 3" descr="Macintosh HD:Users:Jen:Dropbox (Denver Recycles):Jen Beaman:Files_from_Jen:17-MKTBRAND-1850 Word Newsletter Template:Template_Images:Red_Arc_Header_Logo_300dpi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50" cy="178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C5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4538133</wp:posOffset>
                </wp:positionH>
                <wp:positionV relativeFrom="page">
                  <wp:posOffset>457199</wp:posOffset>
                </wp:positionV>
                <wp:extent cx="2934335" cy="1236133"/>
                <wp:effectExtent l="0" t="0" r="18415" b="2540"/>
                <wp:wrapThrough wrapText="bothSides">
                  <wp:wrapPolygon>
                    <wp:start x="0" y="0"/>
                    <wp:lineTo x="0" y="21311"/>
                    <wp:lineTo x="21595" y="21311"/>
                    <wp:lineTo x="21595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934335" cy="1236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C572A759-6A51-4108-AA02-DFA0A04FC94B}">
                            <ma14:wrappingTextBox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val="1"/>
                          </a:ext>
                        </a:extLst>
                      </wps:spPr>
                      <wps:txbx>
                        <w:txbxContent>
                          <w:p w:rsidR="003F2762" w:rsidRPr="00602C59" w:rsidP="00602C59">
                            <w:pPr>
                              <w:spacing w:after="0" w:line="300" w:lineRule="exact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602C5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Highlands Ranch Hospital </w:t>
                            </w:r>
                          </w:p>
                          <w:p w:rsidR="003F2762" w:rsidP="00602C59">
                            <w:pPr>
                              <w:spacing w:after="0" w:line="300" w:lineRule="exact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Laboratory Test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width:231.05pt;height:97.35pt;margin-top:36pt;margin-left:357.3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73600" filled="f" stroked="f">
                <v:textbox inset="0,0,0,0">
                  <w:txbxContent>
                    <w:p w:rsidR="003F2762" w:rsidRPr="00602C59" w:rsidP="00602C59">
                      <w:pPr>
                        <w:spacing w:after="0" w:line="300" w:lineRule="exact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28"/>
                        </w:rPr>
                      </w:pPr>
                      <w:r w:rsidRPr="00602C5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28"/>
                        </w:rPr>
                        <w:t xml:space="preserve">Highlands Ranch Hospital </w:t>
                      </w:r>
                    </w:p>
                    <w:p w:rsidR="003F2762" w:rsidP="00602C59">
                      <w:pPr>
                        <w:spacing w:after="0" w:line="300" w:lineRule="exact"/>
                        <w:jc w:val="right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Laboratory Test Menu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C4BC0">
        <w:rPr>
          <w:noProof/>
          <w:lang w:eastAsia="en-US"/>
        </w:rPr>
        <w:t xml:space="preserve"> </w:t>
      </w:r>
    </w:p>
    <w:p w:rsidR="007E45C0" w:rsidRPr="007E45C0" w:rsidP="006229B1">
      <w:pPr>
        <w:tabs>
          <w:tab w:val="center" w:pos="5400"/>
        </w:tabs>
      </w:pPr>
      <w:r>
        <w:rPr>
          <w:noProof/>
          <w:lang w:eastAsia="en-US"/>
          <w14:ligatures w14:val="non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106680</wp:posOffset>
            </wp:positionH>
            <wp:positionV relativeFrom="page">
              <wp:posOffset>121921</wp:posOffset>
            </wp:positionV>
            <wp:extent cx="7543763" cy="1661160"/>
            <wp:effectExtent l="0" t="0" r="635" b="0"/>
            <wp:wrapThrough wrapText="bothSides">
              <wp:wrapPolygon>
                <wp:start x="0" y="0"/>
                <wp:lineTo x="0" y="21303"/>
                <wp:lineTo x="21547" y="21303"/>
                <wp:lineTo x="21547" y="0"/>
                <wp:lineTo x="0" y="0"/>
              </wp:wrapPolygon>
            </wp:wrapThrough>
            <wp:docPr id="11" name="Picture 11" descr="Macintosh HD:Users:Jen:Dropbox (Denver Recycles):Jen Beaman:Files_from_Jen:17-MKTBRAND-1850 Word Newsletter Template:Template_Images:Red_Arc_Header_Logo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308574" name="Picture 3" descr="Macintosh HD:Users:Jen:Dropbox (Denver Recycles):Jen Beaman:Files_from_Jen:17-MKTBRAND-1850 Word Newsletter Template:Template_Images:Red_Arc_Header_Logo_300dpi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763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2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1615440</wp:posOffset>
                </wp:positionV>
                <wp:extent cx="3321050" cy="8204200"/>
                <wp:effectExtent l="0" t="0" r="12700" b="6350"/>
                <wp:wrapThrough wrapText="bothSides">
                  <wp:wrapPolygon>
                    <wp:start x="0" y="0"/>
                    <wp:lineTo x="0" y="21567"/>
                    <wp:lineTo x="21559" y="21567"/>
                    <wp:lineTo x="21559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321050" cy="820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C572A759-6A51-4108-AA02-DFA0A04FC94B}">
                            <ma14:wrappingTextBox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val="1"/>
                          </a:ext>
                        </a:extLst>
                      </wps:spPr>
                      <wps:txbx>
                        <w:txbxContent>
                          <w:p w:rsidR="003F2762" w:rsidRPr="00DA32C9" w:rsidP="0001672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80"/>
                              <w:rPr>
                                <w:rFonts w:ascii="Arial" w:hAnsi="Arial"/>
                                <w:color w:val="A6093D"/>
                                <w:sz w:val="28"/>
                                <w:szCs w:val="28"/>
                              </w:rPr>
                            </w:pPr>
                            <w:r w:rsidRPr="00DA32C9">
                              <w:rPr>
                                <w:rFonts w:ascii="Arial" w:hAnsi="Arial"/>
                                <w:color w:val="A6093D"/>
                                <w:sz w:val="28"/>
                                <w:szCs w:val="28"/>
                              </w:rPr>
                              <w:t>Chemistry</w:t>
                            </w:r>
                          </w:p>
                          <w:tbl>
                            <w:tblPr>
                              <w:tblStyle w:val="TableGrid"/>
                              <w:tblW w:w="5215" w:type="dxa"/>
                              <w:tblInd w:w="5" w:type="dxa"/>
                              <w:tblLook w:val="04A0"/>
                            </w:tblPr>
                            <w:tblGrid>
                              <w:gridCol w:w="1599"/>
                              <w:gridCol w:w="16"/>
                              <w:gridCol w:w="3600"/>
                            </w:tblGrid>
                            <w:tr w:rsidTr="008077FE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5215" w:type="dxa"/>
                                  <w:gridSpan w:val="3"/>
                                  <w:shd w:val="clear" w:color="auto" w:fill="F2F2F2" w:themeFill="background1" w:themeFillShade="F2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b/>
                                      <w:color w:val="auto"/>
                                    </w:rPr>
                                    <w:t>Primary Instrument - Roche e411</w:t>
                                  </w:r>
                                </w:p>
                              </w:tc>
                            </w:tr>
                            <w:tr w:rsidTr="00BE6BB3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1599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PROCALC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gridSpan w:val="2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Procalcitonin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Tr="00BE6BB3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1599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ORPTH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gridSpan w:val="2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Intraoperative Parathyroid Hormone</w:t>
                                  </w:r>
                                </w:p>
                              </w:tc>
                            </w:tr>
                            <w:tr w:rsidTr="008077FE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5215" w:type="dxa"/>
                                  <w:gridSpan w:val="3"/>
                                  <w:shd w:val="clear" w:color="auto" w:fill="F2F2F2" w:themeFill="background1" w:themeFillShade="F2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b/>
                                      <w:color w:val="auto"/>
                                    </w:rPr>
                                    <w:t>Primary Instrument - Advanced 325</w:t>
                                  </w:r>
                                </w:p>
                              </w:tc>
                            </w:tr>
                            <w:tr w:rsidTr="00BE6BB3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1599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OSMO SERUM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gridSpan w:val="2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Serum Osmolality</w:t>
                                  </w:r>
                                </w:p>
                              </w:tc>
                            </w:tr>
                            <w:tr w:rsidTr="00BE6BB3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rPr>
                                <w:trHeight w:val="263"/>
                              </w:trPr>
                              <w:tc>
                                <w:tcPr>
                                  <w:tcW w:w="1599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OSMO URINE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gridSpan w:val="2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Urine Osmolality</w:t>
                                  </w:r>
                                </w:p>
                              </w:tc>
                            </w:tr>
                            <w:tr w:rsidTr="008077FE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5215" w:type="dxa"/>
                                  <w:gridSpan w:val="3"/>
                                  <w:shd w:val="clear" w:color="auto" w:fill="F2F2F2" w:themeFill="background1" w:themeFillShade="F2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b/>
                                      <w:color w:val="auto"/>
                                    </w:rPr>
                                    <w:t xml:space="preserve">Primary Instrument – Ortho </w:t>
                                  </w:r>
                                  <w:r w:rsidRPr="009A62F9">
                                    <w:rPr>
                                      <w:rFonts w:ascii="Arial" w:hAnsi="Arial"/>
                                      <w:b/>
                                      <w:color w:val="auto"/>
                                    </w:rPr>
                                    <w:t>Vitros</w:t>
                                  </w:r>
                                  <w:r w:rsidRPr="009A62F9">
                                    <w:rPr>
                                      <w:rFonts w:ascii="Arial" w:hAnsi="Arial"/>
                                      <w:b/>
                                      <w:color w:val="auto"/>
                                    </w:rPr>
                                    <w:t xml:space="preserve"> 5600</w:t>
                                  </w:r>
                                </w:p>
                              </w:tc>
                            </w:tr>
                            <w:tr w:rsidTr="008077FE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5215" w:type="dxa"/>
                                  <w:gridSpan w:val="3"/>
                                  <w:shd w:val="clear" w:color="auto" w:fill="F2F2F2" w:themeFill="background1" w:themeFillShade="F2"/>
                                </w:tcPr>
                                <w:p w:rsidR="003F2762" w:rsidRPr="009A62F9" w:rsidP="00E00C7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b/>
                                      <w:color w:val="auto"/>
                                    </w:rPr>
                                    <w:t>Chemistry Panels</w:t>
                                  </w:r>
                                </w:p>
                              </w:tc>
                            </w:tr>
                            <w:tr w:rsidTr="00BE6BB3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1599" w:type="dxa"/>
                                </w:tcPr>
                                <w:p w:rsidR="003F2762" w:rsidRPr="009A62F9" w:rsidP="00A66FF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BMP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gridSpan w:val="2"/>
                                </w:tcPr>
                                <w:p w:rsidR="003F2762" w:rsidRPr="009A62F9" w:rsidP="00A66FF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Basic Metabolic Panel</w:t>
                                  </w:r>
                                </w:p>
                              </w:tc>
                            </w:tr>
                            <w:tr w:rsidTr="00BE6BB3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1599" w:type="dxa"/>
                                </w:tcPr>
                                <w:p w:rsidR="003F2762" w:rsidRPr="009A62F9" w:rsidP="00A66FF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CMP 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gridSpan w:val="2"/>
                                </w:tcPr>
                                <w:p w:rsidR="003F2762" w:rsidRPr="009A62F9" w:rsidP="00A66FF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Complete Metabolic Panel</w:t>
                                  </w:r>
                                </w:p>
                              </w:tc>
                            </w:tr>
                            <w:tr w:rsidTr="00BE6BB3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1599" w:type="dxa"/>
                                </w:tcPr>
                                <w:p w:rsidR="003F2762" w:rsidRPr="009A62F9" w:rsidP="00A66FF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ELECT PAN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gridSpan w:val="2"/>
                                </w:tcPr>
                                <w:p w:rsidR="003F2762" w:rsidRPr="009A62F9" w:rsidP="00A66FF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Electrolyte Panel</w:t>
                                  </w:r>
                                </w:p>
                              </w:tc>
                            </w:tr>
                            <w:tr w:rsidTr="00BE6BB3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rPr>
                                <w:trHeight w:val="263"/>
                              </w:trPr>
                              <w:tc>
                                <w:tcPr>
                                  <w:tcW w:w="1599" w:type="dxa"/>
                                </w:tcPr>
                                <w:p w:rsidR="003F2762" w:rsidRPr="009A62F9" w:rsidP="00A66FF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HEP FUNC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gridSpan w:val="2"/>
                                </w:tcPr>
                                <w:p w:rsidR="003F2762" w:rsidRPr="009A62F9" w:rsidP="00A66FF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Hepatic Liver Panel</w:t>
                                  </w:r>
                                </w:p>
                              </w:tc>
                            </w:tr>
                            <w:tr w:rsidTr="00BE6BB3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1599" w:type="dxa"/>
                                </w:tcPr>
                                <w:p w:rsidR="003F2762" w:rsidRPr="009A62F9" w:rsidP="00A66FF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IRON PANEL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gridSpan w:val="2"/>
                                </w:tcPr>
                                <w:p w:rsidR="003F2762" w:rsidRPr="009A62F9" w:rsidP="00A66FF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Iron Panel</w:t>
                                  </w:r>
                                </w:p>
                              </w:tc>
                            </w:tr>
                            <w:tr w:rsidTr="00BE6BB3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1599" w:type="dxa"/>
                                </w:tcPr>
                                <w:p w:rsidR="003F2762" w:rsidRPr="009A62F9" w:rsidP="00A66FF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LIPID PAN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gridSpan w:val="2"/>
                                </w:tcPr>
                                <w:p w:rsidR="003F2762" w:rsidRPr="009A62F9" w:rsidP="00A66FF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Lipid Panel</w:t>
                                  </w:r>
                                </w:p>
                              </w:tc>
                            </w:tr>
                            <w:tr w:rsidTr="00BE6BB3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1599" w:type="dxa"/>
                                </w:tcPr>
                                <w:p w:rsidR="003F2762" w:rsidRPr="009A62F9" w:rsidP="00A66FF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RENAL FUNC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gridSpan w:val="2"/>
                                </w:tcPr>
                                <w:p w:rsidR="003F2762" w:rsidRPr="009A62F9" w:rsidP="00A66FF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Renal Function Panel</w:t>
                                  </w:r>
                                </w:p>
                              </w:tc>
                            </w:tr>
                            <w:tr w:rsidTr="008077FE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5215" w:type="dxa"/>
                                  <w:gridSpan w:val="3"/>
                                  <w:shd w:val="clear" w:color="auto" w:fill="F2F2F2" w:themeFill="background1" w:themeFillShade="F2"/>
                                </w:tcPr>
                                <w:p w:rsidR="003F2762" w:rsidRPr="009A62F9" w:rsidP="00E00C7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b/>
                                      <w:color w:val="auto"/>
                                    </w:rPr>
                                    <w:t>Assay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AIC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Hemoglobin A1C (Glycosylated)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ACETA BLD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B0564B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Acetaminophen 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ALB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Albumin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ALP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B0564B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Alkaline Phosphatase 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ALT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530745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Alanine Aminotransferase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AMM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Ammonia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AMY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Amylase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ASA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Salicylate (Aspirin)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AST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Aspartate Aminotransferase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B12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Vitamin B12 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BHB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Beta 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Hydroxybutyrate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 (ketone)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BILI NEONATE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B0564B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Bilirubin, Neonatal 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BILI D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B0564B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Bilirubin, Direct 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TBIL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B0564B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Bilirubin, Total 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BUN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Blood Urea Nitrogen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Calcium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CEA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B0564B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bCs/>
                                      <w:color w:val="auto"/>
                                      <w:lang w:val="en"/>
                                    </w:rPr>
                                    <w:t>Carcinoembryonic antigen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  <w:lang w:val="e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Tr="00F54935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AC2C5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CHOL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AC2C5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Cholesterol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CK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B0564B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Creatine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 Kinase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CL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Chloride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CO2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Carbon Dioxide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CREAT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Creatinine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CREAT RANU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Creatinine Random Urine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CRP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C-Reactive Protein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ETOH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B0564B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Blood ethanol/alcohol 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FE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Iron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FERR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Ferritin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FOLATE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Folate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GLU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Glucose, random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GLU BF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Glucose (body fluid) </w:t>
                                  </w:r>
                                </w:p>
                              </w:tc>
                            </w:tr>
                            <w:tr w:rsidTr="000C5BE1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GLU CSF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Glucose (CSF)</w:t>
                                  </w:r>
                                </w:p>
                              </w:tc>
                            </w:tr>
                            <w:tr w:rsidTr="003F2762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3F2762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GLU F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3F2762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Glucose, fasting</w:t>
                                  </w:r>
                                </w:p>
                              </w:tc>
                            </w:tr>
                            <w:tr w:rsidTr="003F2762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3F2762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GLU 1HR 50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3F2762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Glucose 1HR 50 gram dose</w:t>
                                  </w:r>
                                </w:p>
                              </w:tc>
                            </w:tr>
                            <w:tr w:rsidTr="003F2762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3F2762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GTT 3HR 100G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3F2762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Glucose tolerance 3HR 100 gram </w:t>
                                  </w:r>
                                </w:p>
                              </w:tc>
                            </w:tr>
                            <w:tr w:rsidTr="003F2762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gridSpan w:val="2"/>
                                </w:tcPr>
                                <w:p w:rsidR="003F2762" w:rsidRPr="009A62F9" w:rsidP="003F2762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GTT 1HR 50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3F2762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Glucose tolerance 1HR 50 gram dose</w:t>
                                  </w:r>
                                </w:p>
                              </w:tc>
                            </w:tr>
                          </w:tbl>
                          <w:p w:rsidR="003F2762" w:rsidP="0001672A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80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width:261.5pt;height:646pt;margin-top:127.2pt;margin-left:34.8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75648" filled="f" stroked="f">
                <v:textbox inset="0,0,0,0">
                  <w:txbxContent>
                    <w:p w:rsidR="003F2762" w:rsidRPr="00DA32C9" w:rsidP="0001672A">
                      <w:pPr>
                        <w:tabs>
                          <w:tab w:val="left" w:pos="3330"/>
                        </w:tabs>
                        <w:spacing w:after="0" w:line="240" w:lineRule="auto"/>
                        <w:ind w:right="280"/>
                        <w:rPr>
                          <w:rFonts w:ascii="Arial" w:hAnsi="Arial"/>
                          <w:color w:val="A6093D"/>
                          <w:sz w:val="28"/>
                          <w:szCs w:val="28"/>
                        </w:rPr>
                      </w:pPr>
                      <w:r w:rsidRPr="00DA32C9">
                        <w:rPr>
                          <w:rFonts w:ascii="Arial" w:hAnsi="Arial"/>
                          <w:color w:val="A6093D"/>
                          <w:sz w:val="28"/>
                          <w:szCs w:val="28"/>
                        </w:rPr>
                        <w:t>Chemistry</w:t>
                      </w:r>
                    </w:p>
                    <w:tbl>
                      <w:tblPr>
                        <w:tblStyle w:val="TableGrid"/>
                        <w:tblW w:w="5215" w:type="dxa"/>
                        <w:tblInd w:w="5" w:type="dxa"/>
                        <w:tblLook w:val="04A0"/>
                      </w:tblPr>
                      <w:tblGrid>
                        <w:gridCol w:w="1599"/>
                        <w:gridCol w:w="16"/>
                        <w:gridCol w:w="3600"/>
                      </w:tblGrid>
                      <w:tr w:rsidTr="008077FE">
                        <w:tblPrEx>
                          <w:tblW w:w="5215" w:type="dxa"/>
                          <w:tblInd w:w="5" w:type="dxa"/>
                          <w:tblLook w:val="04A0"/>
                        </w:tblPrEx>
                        <w:trPr>
                          <w:trHeight w:val="248"/>
                        </w:trPr>
                        <w:tc>
                          <w:tcPr>
                            <w:tcW w:w="5215" w:type="dxa"/>
                            <w:gridSpan w:val="3"/>
                            <w:shd w:val="clear" w:color="auto" w:fill="F2F2F2" w:themeFill="background1" w:themeFillShade="F2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b/>
                                <w:color w:val="auto"/>
                              </w:rPr>
                              <w:t>Primary Instrument - Roche e411</w:t>
                            </w:r>
                          </w:p>
                        </w:tc>
                      </w:tr>
                      <w:tr w:rsidTr="00BE6BB3">
                        <w:tblPrEx>
                          <w:tblW w:w="5215" w:type="dxa"/>
                          <w:tblInd w:w="5" w:type="dxa"/>
                          <w:tblLook w:val="04A0"/>
                        </w:tblPrEx>
                        <w:trPr>
                          <w:trHeight w:val="248"/>
                        </w:trPr>
                        <w:tc>
                          <w:tcPr>
                            <w:tcW w:w="1599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PROCALC</w:t>
                            </w:r>
                          </w:p>
                        </w:tc>
                        <w:tc>
                          <w:tcPr>
                            <w:tcW w:w="3616" w:type="dxa"/>
                            <w:gridSpan w:val="2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Procalcitonin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 </w:t>
                            </w:r>
                          </w:p>
                        </w:tc>
                      </w:tr>
                      <w:tr w:rsidTr="00BE6BB3">
                        <w:tblPrEx>
                          <w:tblW w:w="5215" w:type="dxa"/>
                          <w:tblInd w:w="5" w:type="dxa"/>
                          <w:tblLook w:val="04A0"/>
                        </w:tblPrEx>
                        <w:trPr>
                          <w:trHeight w:val="248"/>
                        </w:trPr>
                        <w:tc>
                          <w:tcPr>
                            <w:tcW w:w="1599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ORPTH</w:t>
                            </w:r>
                          </w:p>
                        </w:tc>
                        <w:tc>
                          <w:tcPr>
                            <w:tcW w:w="3616" w:type="dxa"/>
                            <w:gridSpan w:val="2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Intraoperative Parathyroid Hormone</w:t>
                            </w:r>
                          </w:p>
                        </w:tc>
                      </w:tr>
                      <w:tr w:rsidTr="008077FE">
                        <w:tblPrEx>
                          <w:tblW w:w="5215" w:type="dxa"/>
                          <w:tblInd w:w="5" w:type="dxa"/>
                          <w:tblLook w:val="04A0"/>
                        </w:tblPrEx>
                        <w:trPr>
                          <w:trHeight w:val="248"/>
                        </w:trPr>
                        <w:tc>
                          <w:tcPr>
                            <w:tcW w:w="5215" w:type="dxa"/>
                            <w:gridSpan w:val="3"/>
                            <w:shd w:val="clear" w:color="auto" w:fill="F2F2F2" w:themeFill="background1" w:themeFillShade="F2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b/>
                                <w:color w:val="auto"/>
                              </w:rPr>
                              <w:t>Primary Instrument - Advanced 325</w:t>
                            </w:r>
                          </w:p>
                        </w:tc>
                      </w:tr>
                      <w:tr w:rsidTr="00BE6BB3">
                        <w:tblPrEx>
                          <w:tblW w:w="5215" w:type="dxa"/>
                          <w:tblInd w:w="5" w:type="dxa"/>
                          <w:tblLook w:val="04A0"/>
                        </w:tblPrEx>
                        <w:trPr>
                          <w:trHeight w:val="248"/>
                        </w:trPr>
                        <w:tc>
                          <w:tcPr>
                            <w:tcW w:w="1599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OSMO SERUM</w:t>
                            </w:r>
                          </w:p>
                        </w:tc>
                        <w:tc>
                          <w:tcPr>
                            <w:tcW w:w="3616" w:type="dxa"/>
                            <w:gridSpan w:val="2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Serum Osmolality</w:t>
                            </w:r>
                          </w:p>
                        </w:tc>
                      </w:tr>
                      <w:tr w:rsidTr="00BE6BB3">
                        <w:tblPrEx>
                          <w:tblW w:w="5215" w:type="dxa"/>
                          <w:tblInd w:w="5" w:type="dxa"/>
                          <w:tblLook w:val="04A0"/>
                        </w:tblPrEx>
                        <w:trPr>
                          <w:trHeight w:val="263"/>
                        </w:trPr>
                        <w:tc>
                          <w:tcPr>
                            <w:tcW w:w="1599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OSMO URINE</w:t>
                            </w:r>
                          </w:p>
                        </w:tc>
                        <w:tc>
                          <w:tcPr>
                            <w:tcW w:w="3616" w:type="dxa"/>
                            <w:gridSpan w:val="2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Urine Osmolality</w:t>
                            </w:r>
                          </w:p>
                        </w:tc>
                      </w:tr>
                      <w:tr w:rsidTr="008077FE">
                        <w:tblPrEx>
                          <w:tblW w:w="5215" w:type="dxa"/>
                          <w:tblInd w:w="5" w:type="dxa"/>
                          <w:tblLook w:val="04A0"/>
                        </w:tblPrEx>
                        <w:trPr>
                          <w:trHeight w:val="248"/>
                        </w:trPr>
                        <w:tc>
                          <w:tcPr>
                            <w:tcW w:w="5215" w:type="dxa"/>
                            <w:gridSpan w:val="3"/>
                            <w:shd w:val="clear" w:color="auto" w:fill="F2F2F2" w:themeFill="background1" w:themeFillShade="F2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b/>
                                <w:color w:val="auto"/>
                              </w:rPr>
                              <w:t xml:space="preserve">Primary Instrument – Ortho </w:t>
                            </w:r>
                            <w:r w:rsidRPr="009A62F9">
                              <w:rPr>
                                <w:rFonts w:ascii="Arial" w:hAnsi="Arial"/>
                                <w:b/>
                                <w:color w:val="auto"/>
                              </w:rPr>
                              <w:t>Vitros</w:t>
                            </w:r>
                            <w:r w:rsidRPr="009A62F9">
                              <w:rPr>
                                <w:rFonts w:ascii="Arial" w:hAnsi="Arial"/>
                                <w:b/>
                                <w:color w:val="auto"/>
                              </w:rPr>
                              <w:t xml:space="preserve"> 5600</w:t>
                            </w:r>
                          </w:p>
                        </w:tc>
                      </w:tr>
                      <w:tr w:rsidTr="008077FE">
                        <w:tblPrEx>
                          <w:tblW w:w="5215" w:type="dxa"/>
                          <w:tblInd w:w="5" w:type="dxa"/>
                          <w:tblLook w:val="04A0"/>
                        </w:tblPrEx>
                        <w:trPr>
                          <w:trHeight w:val="248"/>
                        </w:trPr>
                        <w:tc>
                          <w:tcPr>
                            <w:tcW w:w="5215" w:type="dxa"/>
                            <w:gridSpan w:val="3"/>
                            <w:shd w:val="clear" w:color="auto" w:fill="F2F2F2" w:themeFill="background1" w:themeFillShade="F2"/>
                          </w:tcPr>
                          <w:p w:rsidR="003F2762" w:rsidRPr="009A62F9" w:rsidP="00E00C7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b/>
                                <w:color w:val="auto"/>
                              </w:rPr>
                              <w:t>Chemistry Panels</w:t>
                            </w:r>
                          </w:p>
                        </w:tc>
                      </w:tr>
                      <w:tr w:rsidTr="00BE6BB3">
                        <w:tblPrEx>
                          <w:tblW w:w="5215" w:type="dxa"/>
                          <w:tblInd w:w="5" w:type="dxa"/>
                          <w:tblLook w:val="04A0"/>
                        </w:tblPrEx>
                        <w:trPr>
                          <w:trHeight w:val="248"/>
                        </w:trPr>
                        <w:tc>
                          <w:tcPr>
                            <w:tcW w:w="1599" w:type="dxa"/>
                          </w:tcPr>
                          <w:p w:rsidR="003F2762" w:rsidRPr="009A62F9" w:rsidP="00A66FF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BMP</w:t>
                            </w:r>
                          </w:p>
                        </w:tc>
                        <w:tc>
                          <w:tcPr>
                            <w:tcW w:w="3616" w:type="dxa"/>
                            <w:gridSpan w:val="2"/>
                          </w:tcPr>
                          <w:p w:rsidR="003F2762" w:rsidRPr="009A62F9" w:rsidP="00A66FF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Basic Metabolic Panel</w:t>
                            </w:r>
                          </w:p>
                        </w:tc>
                      </w:tr>
                      <w:tr w:rsidTr="00BE6BB3">
                        <w:tblPrEx>
                          <w:tblW w:w="5215" w:type="dxa"/>
                          <w:tblInd w:w="5" w:type="dxa"/>
                          <w:tblLook w:val="04A0"/>
                        </w:tblPrEx>
                        <w:trPr>
                          <w:trHeight w:val="248"/>
                        </w:trPr>
                        <w:tc>
                          <w:tcPr>
                            <w:tcW w:w="1599" w:type="dxa"/>
                          </w:tcPr>
                          <w:p w:rsidR="003F2762" w:rsidRPr="009A62F9" w:rsidP="00A66FF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CMP </w:t>
                            </w:r>
                          </w:p>
                        </w:tc>
                        <w:tc>
                          <w:tcPr>
                            <w:tcW w:w="3616" w:type="dxa"/>
                            <w:gridSpan w:val="2"/>
                          </w:tcPr>
                          <w:p w:rsidR="003F2762" w:rsidRPr="009A62F9" w:rsidP="00A66FF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Complete Metabolic Panel</w:t>
                            </w:r>
                          </w:p>
                        </w:tc>
                      </w:tr>
                      <w:tr w:rsidTr="00BE6BB3">
                        <w:tblPrEx>
                          <w:tblW w:w="5215" w:type="dxa"/>
                          <w:tblInd w:w="5" w:type="dxa"/>
                          <w:tblLook w:val="04A0"/>
                        </w:tblPrEx>
                        <w:trPr>
                          <w:trHeight w:val="248"/>
                        </w:trPr>
                        <w:tc>
                          <w:tcPr>
                            <w:tcW w:w="1599" w:type="dxa"/>
                          </w:tcPr>
                          <w:p w:rsidR="003F2762" w:rsidRPr="009A62F9" w:rsidP="00A66FF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ELECT PAN</w:t>
                            </w:r>
                          </w:p>
                        </w:tc>
                        <w:tc>
                          <w:tcPr>
                            <w:tcW w:w="3616" w:type="dxa"/>
                            <w:gridSpan w:val="2"/>
                          </w:tcPr>
                          <w:p w:rsidR="003F2762" w:rsidRPr="009A62F9" w:rsidP="00A66FF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Electrolyte Panel</w:t>
                            </w:r>
                          </w:p>
                        </w:tc>
                      </w:tr>
                      <w:tr w:rsidTr="00BE6BB3">
                        <w:tblPrEx>
                          <w:tblW w:w="5215" w:type="dxa"/>
                          <w:tblInd w:w="5" w:type="dxa"/>
                          <w:tblLook w:val="04A0"/>
                        </w:tblPrEx>
                        <w:trPr>
                          <w:trHeight w:val="263"/>
                        </w:trPr>
                        <w:tc>
                          <w:tcPr>
                            <w:tcW w:w="1599" w:type="dxa"/>
                          </w:tcPr>
                          <w:p w:rsidR="003F2762" w:rsidRPr="009A62F9" w:rsidP="00A66FF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HEP FUNC</w:t>
                            </w:r>
                          </w:p>
                        </w:tc>
                        <w:tc>
                          <w:tcPr>
                            <w:tcW w:w="3616" w:type="dxa"/>
                            <w:gridSpan w:val="2"/>
                          </w:tcPr>
                          <w:p w:rsidR="003F2762" w:rsidRPr="009A62F9" w:rsidP="00A66FF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Hepatic Liver Panel</w:t>
                            </w:r>
                          </w:p>
                        </w:tc>
                      </w:tr>
                      <w:tr w:rsidTr="00BE6BB3">
                        <w:tblPrEx>
                          <w:tblW w:w="5215" w:type="dxa"/>
                          <w:tblInd w:w="5" w:type="dxa"/>
                          <w:tblLook w:val="04A0"/>
                        </w:tblPrEx>
                        <w:trPr>
                          <w:trHeight w:val="248"/>
                        </w:trPr>
                        <w:tc>
                          <w:tcPr>
                            <w:tcW w:w="1599" w:type="dxa"/>
                          </w:tcPr>
                          <w:p w:rsidR="003F2762" w:rsidRPr="009A62F9" w:rsidP="00A66FF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IRON PANEL</w:t>
                            </w:r>
                          </w:p>
                        </w:tc>
                        <w:tc>
                          <w:tcPr>
                            <w:tcW w:w="3616" w:type="dxa"/>
                            <w:gridSpan w:val="2"/>
                          </w:tcPr>
                          <w:p w:rsidR="003F2762" w:rsidRPr="009A62F9" w:rsidP="00A66FF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Iron Panel</w:t>
                            </w:r>
                          </w:p>
                        </w:tc>
                      </w:tr>
                      <w:tr w:rsidTr="00BE6BB3">
                        <w:tblPrEx>
                          <w:tblW w:w="5215" w:type="dxa"/>
                          <w:tblInd w:w="5" w:type="dxa"/>
                          <w:tblLook w:val="04A0"/>
                        </w:tblPrEx>
                        <w:trPr>
                          <w:trHeight w:val="248"/>
                        </w:trPr>
                        <w:tc>
                          <w:tcPr>
                            <w:tcW w:w="1599" w:type="dxa"/>
                          </w:tcPr>
                          <w:p w:rsidR="003F2762" w:rsidRPr="009A62F9" w:rsidP="00A66FF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LIPID PAN</w:t>
                            </w:r>
                          </w:p>
                        </w:tc>
                        <w:tc>
                          <w:tcPr>
                            <w:tcW w:w="3616" w:type="dxa"/>
                            <w:gridSpan w:val="2"/>
                          </w:tcPr>
                          <w:p w:rsidR="003F2762" w:rsidRPr="009A62F9" w:rsidP="00A66FF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Lipid Panel</w:t>
                            </w:r>
                          </w:p>
                        </w:tc>
                      </w:tr>
                      <w:tr w:rsidTr="00BE6BB3">
                        <w:tblPrEx>
                          <w:tblW w:w="5215" w:type="dxa"/>
                          <w:tblInd w:w="5" w:type="dxa"/>
                          <w:tblLook w:val="04A0"/>
                        </w:tblPrEx>
                        <w:trPr>
                          <w:trHeight w:val="248"/>
                        </w:trPr>
                        <w:tc>
                          <w:tcPr>
                            <w:tcW w:w="1599" w:type="dxa"/>
                          </w:tcPr>
                          <w:p w:rsidR="003F2762" w:rsidRPr="009A62F9" w:rsidP="00A66FF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RENAL FUNC</w:t>
                            </w:r>
                          </w:p>
                        </w:tc>
                        <w:tc>
                          <w:tcPr>
                            <w:tcW w:w="3616" w:type="dxa"/>
                            <w:gridSpan w:val="2"/>
                          </w:tcPr>
                          <w:p w:rsidR="003F2762" w:rsidRPr="009A62F9" w:rsidP="00A66FF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Renal Function Panel</w:t>
                            </w:r>
                          </w:p>
                        </w:tc>
                      </w:tr>
                      <w:tr w:rsidTr="008077FE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5215" w:type="dxa"/>
                            <w:gridSpan w:val="3"/>
                            <w:shd w:val="clear" w:color="auto" w:fill="F2F2F2" w:themeFill="background1" w:themeFillShade="F2"/>
                          </w:tcPr>
                          <w:p w:rsidR="003F2762" w:rsidRPr="009A62F9" w:rsidP="00E00C7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b/>
                                <w:color w:val="auto"/>
                              </w:rPr>
                              <w:t>Assay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AIC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Hemoglobin A1C (Glycosylated)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ACETA BLD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B0564B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Acetaminophen 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ALB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Albumin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ALP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B0564B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Alkaline Phosphatase 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ALT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530745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Alanine Aminotransferase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AMM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Ammonia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AMY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Amylase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ASA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Salicylate (Aspirin)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AST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Aspartate Aminotransferase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B12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Vitamin B12 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BHB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Beta 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Hydroxybutyrate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 (ketone)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BILI NEONATE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B0564B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Bilirubin, Neonatal 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BILI D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B0564B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Bilirubin, Direct 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TBIL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B0564B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Bilirubin, Total 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BUN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Blood Urea Nitrogen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Calcium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CEA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B0564B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bCs/>
                                <w:color w:val="auto"/>
                                <w:lang w:val="en"/>
                              </w:rPr>
                              <w:t>Carcinoembryonic antigen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  <w:lang w:val="en"/>
                              </w:rPr>
                              <w:t xml:space="preserve"> </w:t>
                            </w:r>
                          </w:p>
                        </w:tc>
                      </w:tr>
                      <w:tr w:rsidTr="00F54935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AC2C5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CHOL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AC2C5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Cholesterol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CK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B0564B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Creatine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 Kinase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CL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Chloride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CO2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Carbon Dioxide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CREAT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Creatinine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CREAT RANU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Creatinine Random Urine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CRP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C-Reactive Protein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ETOH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B0564B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Blood ethanol/alcohol 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FE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Iron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FERR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Ferritin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FOLATE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Folate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GLU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Glucose, random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GLU BF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Glucose (body fluid) </w:t>
                            </w:r>
                          </w:p>
                        </w:tc>
                      </w:tr>
                      <w:tr w:rsidTr="000C5BE1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GLU CSF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Glucose (CSF)</w:t>
                            </w:r>
                          </w:p>
                        </w:tc>
                      </w:tr>
                      <w:tr w:rsidTr="003F2762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3F2762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GLU F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3F2762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Glucose, fasting</w:t>
                            </w:r>
                          </w:p>
                        </w:tc>
                      </w:tr>
                      <w:tr w:rsidTr="003F2762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3F2762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GLU 1HR 50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3F2762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Glucose 1HR 50 gram dose</w:t>
                            </w:r>
                          </w:p>
                        </w:tc>
                      </w:tr>
                      <w:tr w:rsidTr="003F2762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3F2762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GTT 3HR 100G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3F2762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Glucose tolerance 3HR 100 gram </w:t>
                            </w:r>
                          </w:p>
                        </w:tc>
                      </w:tr>
                      <w:tr w:rsidTr="003F2762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gridSpan w:val="2"/>
                          </w:tcPr>
                          <w:p w:rsidR="003F2762" w:rsidRPr="009A62F9" w:rsidP="003F2762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GTT 1HR 50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3F2762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Glucose tolerance 1HR 50 gram dose</w:t>
                            </w:r>
                          </w:p>
                        </w:tc>
                      </w:tr>
                    </w:tbl>
                    <w:p w:rsidR="003F2762" w:rsidP="0001672A">
                      <w:pPr>
                        <w:tabs>
                          <w:tab w:val="left" w:pos="3330"/>
                        </w:tabs>
                        <w:spacing w:after="0" w:line="240" w:lineRule="auto"/>
                        <w:ind w:right="280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51BF7" w:rsidR="009A62F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4165600</wp:posOffset>
                </wp:positionH>
                <wp:positionV relativeFrom="page">
                  <wp:posOffset>1612900</wp:posOffset>
                </wp:positionV>
                <wp:extent cx="3321050" cy="8339455"/>
                <wp:effectExtent l="0" t="0" r="12700" b="4445"/>
                <wp:wrapThrough wrapText="bothSides">
                  <wp:wrapPolygon>
                    <wp:start x="0" y="0"/>
                    <wp:lineTo x="0" y="21562"/>
                    <wp:lineTo x="21559" y="21562"/>
                    <wp:lineTo x="21559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321050" cy="833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C572A759-6A51-4108-AA02-DFA0A04FC94B}">
                            <ma14:wrappingTextBox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val="1"/>
                          </a:ext>
                        </a:extLst>
                      </wps:spPr>
                      <wps:txbx>
                        <w:txbxContent>
                          <w:p w:rsidR="003F2762" w:rsidRPr="00DA32C9" w:rsidP="00051BF7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280"/>
                              <w:rPr>
                                <w:rFonts w:ascii="Arial" w:hAnsi="Arial"/>
                                <w:color w:val="A6093D"/>
                                <w:sz w:val="28"/>
                                <w:szCs w:val="28"/>
                              </w:rPr>
                            </w:pPr>
                            <w:r w:rsidRPr="00DA32C9">
                              <w:rPr>
                                <w:rFonts w:ascii="Arial" w:hAnsi="Arial"/>
                                <w:color w:val="A6093D"/>
                                <w:sz w:val="28"/>
                                <w:szCs w:val="28"/>
                              </w:rPr>
                              <w:t>Chemistry</w:t>
                            </w:r>
                          </w:p>
                          <w:tbl>
                            <w:tblPr>
                              <w:tblStyle w:val="TableGrid"/>
                              <w:tblW w:w="5215" w:type="dxa"/>
                              <w:tblInd w:w="5" w:type="dxa"/>
                              <w:tblLook w:val="04A0"/>
                            </w:tblPr>
                            <w:tblGrid>
                              <w:gridCol w:w="1615"/>
                              <w:gridCol w:w="3600"/>
                            </w:tblGrid>
                            <w:tr w:rsidTr="00E00C73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F2762" w:rsidRPr="009A62F9" w:rsidP="00AC2C5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GTT 2HR 75G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F2762" w:rsidRPr="009A62F9" w:rsidP="00AC2C5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Glucose tolerance 2HR 75 gram dose</w:t>
                                  </w:r>
                                </w:p>
                              </w:tc>
                            </w:tr>
                            <w:tr w:rsidTr="00E00C73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F2762" w:rsidP="00AC2C5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HBSAG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F2762" w:rsidP="00AC2C5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Hepatitis B Surface Antigen</w:t>
                                  </w:r>
                                </w:p>
                              </w:tc>
                            </w:tr>
                            <w:tr w:rsidTr="00E00C73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F2762" w:rsidRPr="009A62F9" w:rsidP="00AC2C5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HCVAB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F2762" w:rsidRPr="009A62F9" w:rsidP="00AC2C5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Hepatitis C Antibody</w:t>
                                  </w:r>
                                </w:p>
                              </w:tc>
                            </w:tr>
                            <w:tr w:rsidTr="00E00C73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F2762" w:rsidRPr="009A62F9" w:rsidP="00AC2C5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HCG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F2762" w:rsidRPr="009A62F9" w:rsidP="00AC2C5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hCG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 quantitative (pregnancy or cancer monitoring)</w:t>
                                  </w:r>
                                </w:p>
                              </w:tc>
                            </w:tr>
                            <w:tr w:rsidTr="003F2762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F2762" w:rsidRPr="009A62F9" w:rsidP="003F2762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HDL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F2762" w:rsidRPr="009A62F9" w:rsidP="003F2762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High Density Lipoprotein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5215" w:type="dxa"/>
                              <w:tblInd w:w="5" w:type="dxa"/>
                              <w:tblLook w:val="04A0"/>
                            </w:tblPr>
                            <w:tblGrid>
                              <w:gridCol w:w="1615"/>
                              <w:gridCol w:w="3600"/>
                            </w:tblGrid>
                            <w:tr w:rsidTr="00E00C73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</w:tcBorders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3C06D1">
                                    <w:rPr>
                                      <w:rFonts w:ascii="Arial" w:hAnsi="Arial"/>
                                      <w:color w:val="auto"/>
                                    </w:rPr>
                                    <w:t>HIV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 1/2 </w:t>
                                  </w:r>
                                  <w:r w:rsidRPr="003C06D1">
                                    <w:rPr>
                                      <w:rFonts w:ascii="Arial" w:hAnsi="Arial"/>
                                      <w:color w:val="auto"/>
                                    </w:rPr>
                                    <w:t>AB/AG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</w:tcBorders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3C06D1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4th generation 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Human Immunodeficiency Virus: </w:t>
                                  </w:r>
                                  <w:r w:rsidRPr="003C06D1">
                                    <w:rPr>
                                      <w:rFonts w:ascii="Arial" w:hAnsi="Arial"/>
                                      <w:color w:val="auto"/>
                                    </w:rPr>
                                    <w:t>HIV-1 and HIV-2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 antibodies, </w:t>
                                  </w:r>
                                  <w:r w:rsidRPr="003C06D1">
                                    <w:rPr>
                                      <w:rFonts w:ascii="Arial" w:hAnsi="Arial"/>
                                      <w:color w:val="auto"/>
                                    </w:rPr>
                                    <w:t>HIV-1 p24 antigen</w:t>
                                  </w:r>
                                </w:p>
                              </w:tc>
                            </w:tr>
                            <w:tr w:rsidTr="00E00C73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</w:tcBorders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</w:tcBorders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Potassium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K RANU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Potassium random urine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LDH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Lactate Dehydrogenase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LDH BF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Lactate Dehydrogenase (body fluid)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LDL</w:t>
                                  </w:r>
                                  <w:r w:rsidR="00F87BF5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 MEAS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Low Density Lipoprotein Direct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LI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Lithium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LIP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Lipase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Magnesium 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Sodium 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NA RANU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Sodium random urine 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NT-Pro BNP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NT-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proBrain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 Natriuretic Peptide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PHOS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Phosphorus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PROT BF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Protein (body fluid) 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PROT CSF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Protein (CSF)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PROT TOT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Protein, Total 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PROT U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Protein, random urine 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PSA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Prostate specific antigen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PTHI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Intact parathyroid hormone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TRANSFER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Transferrin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T4 FREE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Thyroxine, Free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TRIG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Triglycerides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TROPI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Troponin I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TSH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Thyroid Stimulating Hormone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URIC ACID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Uric acid </w:t>
                                  </w:r>
                                </w:p>
                              </w:tc>
                            </w:tr>
                            <w:tr w:rsidTr="003C1934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021E6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VIT D25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CC4BC0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Vitamin D, 25 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Hydroxy</w:t>
                                  </w:r>
                                </w:p>
                              </w:tc>
                            </w:tr>
                            <w:tr w:rsidTr="008077FE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5215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:rsidR="003F2762" w:rsidRPr="009A62F9" w:rsidP="00E00C73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b/>
                                      <w:color w:val="auto"/>
                                    </w:rPr>
                                    <w:t xml:space="preserve">Therapeutic Drugs – Ortho </w:t>
                                  </w:r>
                                  <w:r w:rsidRPr="009A62F9">
                                    <w:rPr>
                                      <w:rFonts w:ascii="Arial" w:hAnsi="Arial"/>
                                      <w:b/>
                                      <w:color w:val="auto"/>
                                    </w:rPr>
                                    <w:t>Vitros</w:t>
                                  </w:r>
                                  <w:r w:rsidRPr="009A62F9">
                                    <w:rPr>
                                      <w:rFonts w:ascii="Arial" w:hAnsi="Arial"/>
                                      <w:b/>
                                      <w:color w:val="auto"/>
                                    </w:rPr>
                                    <w:t xml:space="preserve"> 5600</w:t>
                                  </w:r>
                                </w:p>
                              </w:tc>
                            </w:tr>
                            <w:tr w:rsidTr="00195A6D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8C4FD4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DIGOXIN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8C4FD4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Digoxin </w:t>
                                  </w:r>
                                </w:p>
                              </w:tc>
                            </w:tr>
                            <w:tr w:rsidTr="00195A6D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8C4FD4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GENT R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Gentamicin, Random</w:t>
                                  </w:r>
                                </w:p>
                              </w:tc>
                            </w:tr>
                            <w:tr w:rsidTr="00195A6D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8C4FD4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GENT P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Gentamicin, Peak</w:t>
                                  </w:r>
                                </w:p>
                              </w:tc>
                            </w:tr>
                            <w:tr w:rsidTr="00195A6D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8C4FD4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GENT T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8C4FD4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Gentamicin, Trough </w:t>
                                  </w:r>
                                </w:p>
                              </w:tc>
                            </w:tr>
                            <w:tr w:rsidTr="00195A6D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8C4FD4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PHENY TOT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Phenytoin (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Dilanti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n), Total</w:t>
                                  </w:r>
                                </w:p>
                              </w:tc>
                            </w:tr>
                            <w:tr w:rsidTr="00195A6D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8C4FD4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VANC R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8C4FD4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Vancomycin, Random </w:t>
                                  </w:r>
                                </w:p>
                              </w:tc>
                            </w:tr>
                            <w:tr w:rsidTr="00195A6D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8C4FD4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VANC P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8C4FD4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Vancomycin, Peak</w:t>
                                  </w:r>
                                </w:p>
                              </w:tc>
                            </w:tr>
                            <w:tr w:rsidTr="00195A6D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8C4FD4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VANC T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8C4FD4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Vancomycin, Trough </w:t>
                                  </w:r>
                                </w:p>
                              </w:tc>
                            </w:tr>
                            <w:tr w:rsidTr="00195A6D">
                              <w:tblPrEx>
                                <w:tblW w:w="5215" w:type="dxa"/>
                                <w:tblInd w:w="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8C4FD4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VALP 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8C4FD4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Valproic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 Acid</w:t>
                                  </w:r>
                                </w:p>
                              </w:tc>
                            </w:tr>
                          </w:tbl>
                          <w:p w:rsidR="003F2762" w:rsidRPr="00C1475E" w:rsidP="00AD51FC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A6093D"/>
                                <w:sz w:val="16"/>
                                <w:szCs w:val="30"/>
                              </w:rPr>
                            </w:pPr>
                          </w:p>
                          <w:p w:rsidR="003F2762" w:rsidRPr="00245218" w:rsidP="0024521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A6093D"/>
                                <w:sz w:val="28"/>
                                <w:szCs w:val="28"/>
                              </w:rPr>
                            </w:pPr>
                            <w:r w:rsidRPr="00DA32C9">
                              <w:rPr>
                                <w:rFonts w:ascii="Arial" w:hAnsi="Arial"/>
                                <w:color w:val="A6093D"/>
                                <w:sz w:val="28"/>
                                <w:szCs w:val="28"/>
                              </w:rPr>
                              <w:t>Urinalysis</w:t>
                            </w:r>
                          </w:p>
                          <w:tbl>
                            <w:tblPr>
                              <w:tblStyle w:val="TableGrid"/>
                              <w:tblW w:w="5215" w:type="dxa"/>
                              <w:tblLook w:val="04A0"/>
                            </w:tblPr>
                            <w:tblGrid>
                              <w:gridCol w:w="1615"/>
                              <w:gridCol w:w="3600"/>
                            </w:tblGrid>
                            <w:tr w:rsidTr="00195A6D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AD51FC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UA RFLX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AD51FC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Urinalysis with reflex microscopic</w:t>
                                  </w:r>
                                </w:p>
                              </w:tc>
                            </w:tr>
                            <w:tr w:rsidTr="00195A6D">
                              <w:tblPrEx>
                                <w:tblW w:w="5215" w:type="dxa"/>
                                <w:tblLook w:val="04A0"/>
                              </w:tblPrEx>
                              <w:tc>
                                <w:tcPr>
                                  <w:tcW w:w="1615" w:type="dxa"/>
                                </w:tcPr>
                                <w:p w:rsidR="003F2762" w:rsidRPr="009A62F9" w:rsidP="00AD51FC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PREG U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AD51FC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Urine qualitative pregnancy test</w:t>
                                  </w:r>
                                </w:p>
                              </w:tc>
                            </w:tr>
                            <w:tr w:rsidTr="00195A6D">
                              <w:tblPrEx>
                                <w:tblW w:w="5215" w:type="dxa"/>
                                <w:tblLook w:val="04A0"/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615" w:type="dxa"/>
                                </w:tcPr>
                                <w:p w:rsidR="003F2762" w:rsidRPr="009A62F9" w:rsidP="00AD51FC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DOA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AD51FC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Urine drugs of abuse screen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MedTox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 Scan</w:t>
                                  </w:r>
                                </w:p>
                              </w:tc>
                            </w:tr>
                            <w:tr w:rsidTr="00195A6D">
                              <w:tblPrEx>
                                <w:tblW w:w="5215" w:type="dxa"/>
                                <w:tblLook w:val="04A0"/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615" w:type="dxa"/>
                                </w:tcPr>
                                <w:p w:rsidR="003F2762" w:rsidRPr="009A62F9" w:rsidP="00AD51FC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DOA RFLX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AD51FC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>Urine drugs of abuse screen w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/</w:t>
                                  </w:r>
                                  <w:r w:rsidRPr="009A62F9">
                                    <w:rPr>
                                      <w:rFonts w:ascii="Arial" w:hAnsi="Arial"/>
                                      <w:color w:val="auto"/>
                                    </w:rPr>
                                    <w:t xml:space="preserve"> reflex</w:t>
                                  </w:r>
                                </w:p>
                              </w:tc>
                            </w:tr>
                            <w:tr w:rsidTr="00195A6D">
                              <w:tblPrEx>
                                <w:tblW w:w="5215" w:type="dxa"/>
                                <w:tblLook w:val="04A0"/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615" w:type="dxa"/>
                                </w:tcPr>
                                <w:p w:rsidR="003F2762" w:rsidRPr="009A62F9" w:rsidP="00AD51FC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ind w:right="-110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</w:rPr>
                                    <w:t>SEM POS VAS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F2762" w:rsidRPr="009A62F9" w:rsidP="00AD51FC">
                                  <w:pPr>
                                    <w:tabs>
                                      <w:tab w:val="left" w:pos="3330"/>
                                    </w:tabs>
                                    <w:spacing w:after="0" w:line="240" w:lineRule="auto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3F2762">
                                    <w:rPr>
                                      <w:rFonts w:ascii="Arial" w:hAnsi="Arial"/>
                                      <w:color w:val="auto"/>
                                    </w:rPr>
                                    <w:t>Post Vas Semen Analysis</w:t>
                                  </w:r>
                                </w:p>
                              </w:tc>
                            </w:tr>
                          </w:tbl>
                          <w:p w:rsidR="003F2762" w:rsidRPr="001760C8" w:rsidP="00051BF7">
                            <w:p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width:261.5pt;height:656.65pt;margin-top:127pt;margin-left:328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77696" filled="f" stroked="f">
                <v:textbox inset="0,0,0,0">
                  <w:txbxContent>
                    <w:p w:rsidR="003F2762" w:rsidRPr="00DA32C9" w:rsidP="00051BF7">
                      <w:pPr>
                        <w:tabs>
                          <w:tab w:val="left" w:pos="3330"/>
                        </w:tabs>
                        <w:spacing w:after="0" w:line="240" w:lineRule="auto"/>
                        <w:ind w:right="280"/>
                        <w:rPr>
                          <w:rFonts w:ascii="Arial" w:hAnsi="Arial"/>
                          <w:color w:val="A6093D"/>
                          <w:sz w:val="28"/>
                          <w:szCs w:val="28"/>
                        </w:rPr>
                      </w:pPr>
                      <w:r w:rsidRPr="00DA32C9">
                        <w:rPr>
                          <w:rFonts w:ascii="Arial" w:hAnsi="Arial"/>
                          <w:color w:val="A6093D"/>
                          <w:sz w:val="28"/>
                          <w:szCs w:val="28"/>
                        </w:rPr>
                        <w:t>Chemistry</w:t>
                      </w:r>
                    </w:p>
                    <w:tbl>
                      <w:tblPr>
                        <w:tblStyle w:val="TableGrid"/>
                        <w:tblW w:w="5215" w:type="dxa"/>
                        <w:tblInd w:w="5" w:type="dxa"/>
                        <w:tblLook w:val="04A0"/>
                      </w:tblPr>
                      <w:tblGrid>
                        <w:gridCol w:w="1615"/>
                        <w:gridCol w:w="3600"/>
                      </w:tblGrid>
                      <w:tr w:rsidTr="00E00C73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tcBorders>
                              <w:bottom w:val="single" w:sz="4" w:space="0" w:color="auto"/>
                            </w:tcBorders>
                          </w:tcPr>
                          <w:p w:rsidR="003F2762" w:rsidRPr="009A62F9" w:rsidP="00AC2C5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GTT 2HR 75G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bottom w:val="single" w:sz="4" w:space="0" w:color="auto"/>
                            </w:tcBorders>
                          </w:tcPr>
                          <w:p w:rsidR="003F2762" w:rsidRPr="009A62F9" w:rsidP="00AC2C5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Glucose tolerance 2HR 75 gram dose</w:t>
                            </w:r>
                          </w:p>
                        </w:tc>
                      </w:tr>
                      <w:tr w:rsidTr="00E00C73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tcBorders>
                              <w:bottom w:val="single" w:sz="4" w:space="0" w:color="auto"/>
                            </w:tcBorders>
                          </w:tcPr>
                          <w:p w:rsidR="003F2762" w:rsidP="00AC2C5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HBSAG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bottom w:val="single" w:sz="4" w:space="0" w:color="auto"/>
                            </w:tcBorders>
                          </w:tcPr>
                          <w:p w:rsidR="003F2762" w:rsidP="00AC2C5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Hepatitis B Surface Antigen</w:t>
                            </w:r>
                          </w:p>
                        </w:tc>
                      </w:tr>
                      <w:tr w:rsidTr="00E00C73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tcBorders>
                              <w:bottom w:val="single" w:sz="4" w:space="0" w:color="auto"/>
                            </w:tcBorders>
                          </w:tcPr>
                          <w:p w:rsidR="003F2762" w:rsidRPr="009A62F9" w:rsidP="00AC2C5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HCVAB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bottom w:val="single" w:sz="4" w:space="0" w:color="auto"/>
                            </w:tcBorders>
                          </w:tcPr>
                          <w:p w:rsidR="003F2762" w:rsidRPr="009A62F9" w:rsidP="00AC2C5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Hepatitis C Antibody</w:t>
                            </w:r>
                          </w:p>
                        </w:tc>
                      </w:tr>
                      <w:tr w:rsidTr="00E00C73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tcBorders>
                              <w:bottom w:val="single" w:sz="4" w:space="0" w:color="auto"/>
                            </w:tcBorders>
                          </w:tcPr>
                          <w:p w:rsidR="003F2762" w:rsidRPr="009A62F9" w:rsidP="00AC2C5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HCG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bottom w:val="single" w:sz="4" w:space="0" w:color="auto"/>
                            </w:tcBorders>
                          </w:tcPr>
                          <w:p w:rsidR="003F2762" w:rsidRPr="009A62F9" w:rsidP="00AC2C5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hCG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 quantitative (pregnancy or cancer monitoring)</w:t>
                            </w:r>
                          </w:p>
                        </w:tc>
                      </w:tr>
                      <w:tr w:rsidTr="003F2762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tcBorders>
                              <w:bottom w:val="single" w:sz="4" w:space="0" w:color="auto"/>
                            </w:tcBorders>
                          </w:tcPr>
                          <w:p w:rsidR="003F2762" w:rsidRPr="009A62F9" w:rsidP="003F2762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HDL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bottom w:val="single" w:sz="4" w:space="0" w:color="auto"/>
                            </w:tcBorders>
                          </w:tcPr>
                          <w:p w:rsidR="003F2762" w:rsidRPr="009A62F9" w:rsidP="003F2762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High Density Lipoprotein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5215" w:type="dxa"/>
                        <w:tblInd w:w="5" w:type="dxa"/>
                        <w:tblLook w:val="04A0"/>
                      </w:tblPr>
                      <w:tblGrid>
                        <w:gridCol w:w="1615"/>
                        <w:gridCol w:w="3600"/>
                      </w:tblGrid>
                      <w:tr w:rsidTr="00E00C73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tcBorders>
                              <w:top w:val="nil"/>
                            </w:tcBorders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3C06D1">
                              <w:rPr>
                                <w:rFonts w:ascii="Arial" w:hAnsi="Arial"/>
                                <w:color w:val="auto"/>
                              </w:rPr>
                              <w:t>HIV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 xml:space="preserve"> 1/2 </w:t>
                            </w:r>
                            <w:r w:rsidRPr="003C06D1">
                              <w:rPr>
                                <w:rFonts w:ascii="Arial" w:hAnsi="Arial"/>
                                <w:color w:val="auto"/>
                              </w:rPr>
                              <w:t>AB/AG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</w:tcBorders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3C06D1">
                              <w:rPr>
                                <w:rFonts w:ascii="Arial" w:hAnsi="Arial"/>
                                <w:color w:val="auto"/>
                              </w:rPr>
                              <w:t xml:space="preserve">4th generation 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 xml:space="preserve">Human Immunodeficiency Virus: </w:t>
                            </w:r>
                            <w:r w:rsidRPr="003C06D1">
                              <w:rPr>
                                <w:rFonts w:ascii="Arial" w:hAnsi="Arial"/>
                                <w:color w:val="auto"/>
                              </w:rPr>
                              <w:t>HIV-1 and HIV-2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 xml:space="preserve"> antibodies, </w:t>
                            </w:r>
                            <w:r w:rsidRPr="003C06D1">
                              <w:rPr>
                                <w:rFonts w:ascii="Arial" w:hAnsi="Arial"/>
                                <w:color w:val="auto"/>
                              </w:rPr>
                              <w:t>HIV-1 p24 antigen</w:t>
                            </w:r>
                          </w:p>
                        </w:tc>
                      </w:tr>
                      <w:tr w:rsidTr="00E00C73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  <w:tcBorders>
                              <w:top w:val="nil"/>
                            </w:tcBorders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</w:tcBorders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Potassium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K RANU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Potassium random urine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LDH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Lactate Dehydrogenase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LDH BF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Lactate Dehydrogenase (body fluid)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LDL</w:t>
                            </w:r>
                            <w:r w:rsidR="00F87BF5">
                              <w:rPr>
                                <w:rFonts w:ascii="Arial" w:hAnsi="Arial"/>
                                <w:color w:val="auto"/>
                              </w:rPr>
                              <w:t xml:space="preserve"> MEAS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Low Density Lipoprotein Direct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LI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Lithium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LIP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Lipase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Magnesium 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Sodium 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NA RANU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Sodium random urine 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NT-Pro BNP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NT-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proBrain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 Natriuretic Peptide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PHOS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Phosphorus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PROT BF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Protein (body fluid) 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PROT CSF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Protein (CSF)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PROT TOT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Protein, Total 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PROT U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Protein, random urine 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PSA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Prostate specific antigen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PTHI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Intact parathyroid hormone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TRANSFER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Transferrin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T4 FREE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Thyroxine, Free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TRIG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Triglycerides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TROPI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Troponin I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TSH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Thyroid Stimulating Hormone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URIC ACID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Uric acid </w:t>
                            </w:r>
                          </w:p>
                        </w:tc>
                      </w:tr>
                      <w:tr w:rsidTr="003C1934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021E6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VIT D25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CC4BC0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 xml:space="preserve">Vitamin D, 25 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Hydroxy</w:t>
                            </w:r>
                          </w:p>
                        </w:tc>
                      </w:tr>
                      <w:tr w:rsidTr="008077FE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5215" w:type="dxa"/>
                            <w:gridSpan w:val="2"/>
                            <w:shd w:val="clear" w:color="auto" w:fill="F2F2F2" w:themeFill="background1" w:themeFillShade="F2"/>
                          </w:tcPr>
                          <w:p w:rsidR="003F2762" w:rsidRPr="009A62F9" w:rsidP="00E00C73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b/>
                                <w:color w:val="auto"/>
                              </w:rPr>
                              <w:t xml:space="preserve">Therapeutic Drugs – Ortho </w:t>
                            </w:r>
                            <w:r w:rsidRPr="009A62F9">
                              <w:rPr>
                                <w:rFonts w:ascii="Arial" w:hAnsi="Arial"/>
                                <w:b/>
                                <w:color w:val="auto"/>
                              </w:rPr>
                              <w:t>Vitros</w:t>
                            </w:r>
                            <w:r w:rsidRPr="009A62F9">
                              <w:rPr>
                                <w:rFonts w:ascii="Arial" w:hAnsi="Arial"/>
                                <w:b/>
                                <w:color w:val="auto"/>
                              </w:rPr>
                              <w:t xml:space="preserve"> 5600</w:t>
                            </w:r>
                          </w:p>
                        </w:tc>
                      </w:tr>
                      <w:tr w:rsidTr="00195A6D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8C4FD4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DIGOXIN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8C4FD4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Digoxin </w:t>
                            </w:r>
                          </w:p>
                        </w:tc>
                      </w:tr>
                      <w:tr w:rsidTr="00195A6D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8C4FD4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GENT R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Gentamicin, Random</w:t>
                            </w:r>
                          </w:p>
                        </w:tc>
                      </w:tr>
                      <w:tr w:rsidTr="00195A6D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8C4FD4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GENT P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Gentamicin, Peak</w:t>
                            </w:r>
                          </w:p>
                        </w:tc>
                      </w:tr>
                      <w:tr w:rsidTr="00195A6D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8C4FD4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GENT T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8C4FD4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Gentamicin, Trough </w:t>
                            </w:r>
                          </w:p>
                        </w:tc>
                      </w:tr>
                      <w:tr w:rsidTr="00195A6D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8C4FD4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PHENY TOT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Phenytoin (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Dilanti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n), Total</w:t>
                            </w:r>
                          </w:p>
                        </w:tc>
                      </w:tr>
                      <w:tr w:rsidTr="00195A6D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8C4FD4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VANC R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8C4FD4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Vancomycin, Random </w:t>
                            </w:r>
                          </w:p>
                        </w:tc>
                      </w:tr>
                      <w:tr w:rsidTr="00195A6D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8C4FD4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VANC P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8C4FD4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Vancomycin, Peak</w:t>
                            </w:r>
                          </w:p>
                        </w:tc>
                      </w:tr>
                      <w:tr w:rsidTr="00195A6D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8C4FD4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VANC T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8C4FD4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Vancomycin, Trough </w:t>
                            </w:r>
                          </w:p>
                        </w:tc>
                      </w:tr>
                      <w:tr w:rsidTr="00195A6D">
                        <w:tblPrEx>
                          <w:tblW w:w="5215" w:type="dxa"/>
                          <w:tblInd w:w="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8C4FD4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 xml:space="preserve">VALP 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8C4FD4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Valproic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 xml:space="preserve"> Acid</w:t>
                            </w:r>
                          </w:p>
                        </w:tc>
                      </w:tr>
                    </w:tbl>
                    <w:p w:rsidR="003F2762" w:rsidRPr="00C1475E" w:rsidP="00AD51FC">
                      <w:pPr>
                        <w:spacing w:after="0" w:line="240" w:lineRule="auto"/>
                        <w:rPr>
                          <w:rFonts w:ascii="Arial" w:hAnsi="Arial"/>
                          <w:color w:val="A6093D"/>
                          <w:sz w:val="16"/>
                          <w:szCs w:val="30"/>
                        </w:rPr>
                      </w:pPr>
                    </w:p>
                    <w:p w:rsidR="003F2762" w:rsidRPr="00245218" w:rsidP="00245218">
                      <w:pPr>
                        <w:spacing w:after="0" w:line="240" w:lineRule="auto"/>
                        <w:rPr>
                          <w:rFonts w:ascii="Arial" w:hAnsi="Arial"/>
                          <w:color w:val="A6093D"/>
                          <w:sz w:val="28"/>
                          <w:szCs w:val="28"/>
                        </w:rPr>
                      </w:pPr>
                      <w:r w:rsidRPr="00DA32C9">
                        <w:rPr>
                          <w:rFonts w:ascii="Arial" w:hAnsi="Arial"/>
                          <w:color w:val="A6093D"/>
                          <w:sz w:val="28"/>
                          <w:szCs w:val="28"/>
                        </w:rPr>
                        <w:t>Urinalysis</w:t>
                      </w:r>
                    </w:p>
                    <w:tbl>
                      <w:tblPr>
                        <w:tblStyle w:val="TableGrid"/>
                        <w:tblW w:w="5215" w:type="dxa"/>
                        <w:tblLook w:val="04A0"/>
                      </w:tblPr>
                      <w:tblGrid>
                        <w:gridCol w:w="1615"/>
                        <w:gridCol w:w="3600"/>
                      </w:tblGrid>
                      <w:tr w:rsidTr="00195A6D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AD51FC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UA RFLX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AD51FC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Urinalysis with reflex microscopic</w:t>
                            </w:r>
                          </w:p>
                        </w:tc>
                      </w:tr>
                      <w:tr w:rsidTr="00195A6D">
                        <w:tblPrEx>
                          <w:tblW w:w="5215" w:type="dxa"/>
                          <w:tblLook w:val="04A0"/>
                        </w:tblPrEx>
                        <w:tc>
                          <w:tcPr>
                            <w:tcW w:w="1615" w:type="dxa"/>
                          </w:tcPr>
                          <w:p w:rsidR="003F2762" w:rsidRPr="009A62F9" w:rsidP="00AD51FC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PREG U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AD51FC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Urine qualitative pregnancy test</w:t>
                            </w:r>
                          </w:p>
                        </w:tc>
                      </w:tr>
                      <w:tr w:rsidTr="00195A6D">
                        <w:tblPrEx>
                          <w:tblW w:w="5215" w:type="dxa"/>
                          <w:tblLook w:val="04A0"/>
                        </w:tblPrEx>
                        <w:trPr>
                          <w:trHeight w:val="60"/>
                        </w:trPr>
                        <w:tc>
                          <w:tcPr>
                            <w:tcW w:w="1615" w:type="dxa"/>
                          </w:tcPr>
                          <w:p w:rsidR="003F2762" w:rsidRPr="009A62F9" w:rsidP="00AD51FC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DOA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AD51FC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Urine drugs of abuse screen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MedTox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 xml:space="preserve"> Scan</w:t>
                            </w:r>
                          </w:p>
                        </w:tc>
                      </w:tr>
                      <w:tr w:rsidTr="00195A6D">
                        <w:tblPrEx>
                          <w:tblW w:w="5215" w:type="dxa"/>
                          <w:tblLook w:val="04A0"/>
                        </w:tblPrEx>
                        <w:trPr>
                          <w:trHeight w:val="60"/>
                        </w:trPr>
                        <w:tc>
                          <w:tcPr>
                            <w:tcW w:w="1615" w:type="dxa"/>
                          </w:tcPr>
                          <w:p w:rsidR="003F2762" w:rsidRPr="009A62F9" w:rsidP="00AD51FC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DOA RFLX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AD51FC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>Urine drugs of abuse screen w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/</w:t>
                            </w:r>
                            <w:r w:rsidRPr="009A62F9">
                              <w:rPr>
                                <w:rFonts w:ascii="Arial" w:hAnsi="Arial"/>
                                <w:color w:val="auto"/>
                              </w:rPr>
                              <w:t xml:space="preserve"> reflex</w:t>
                            </w:r>
                          </w:p>
                        </w:tc>
                      </w:tr>
                      <w:tr w:rsidTr="00195A6D">
                        <w:tblPrEx>
                          <w:tblW w:w="5215" w:type="dxa"/>
                          <w:tblLook w:val="04A0"/>
                        </w:tblPrEx>
                        <w:trPr>
                          <w:trHeight w:val="60"/>
                        </w:trPr>
                        <w:tc>
                          <w:tcPr>
                            <w:tcW w:w="1615" w:type="dxa"/>
                          </w:tcPr>
                          <w:p w:rsidR="003F2762" w:rsidRPr="009A62F9" w:rsidP="00AD51FC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ind w:right="-11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SEM POS VAS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F2762" w:rsidRPr="009A62F9" w:rsidP="00AD51FC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3F2762">
                              <w:rPr>
                                <w:rFonts w:ascii="Arial" w:hAnsi="Arial"/>
                                <w:color w:val="auto"/>
                              </w:rPr>
                              <w:t>Post Vas Semen Analysis</w:t>
                            </w:r>
                          </w:p>
                        </w:tc>
                      </w:tr>
                    </w:tbl>
                    <w:p w:rsidR="003F2762" w:rsidRPr="001760C8" w:rsidP="00051BF7">
                      <w:pPr>
                        <w:spacing w:after="0" w:line="240" w:lineRule="auto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02C5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4580467</wp:posOffset>
                </wp:positionH>
                <wp:positionV relativeFrom="page">
                  <wp:posOffset>491067</wp:posOffset>
                </wp:positionV>
                <wp:extent cx="2804583" cy="1083733"/>
                <wp:effectExtent l="0" t="0" r="15240" b="2540"/>
                <wp:wrapThrough wrapText="bothSides">
                  <wp:wrapPolygon>
                    <wp:start x="0" y="0"/>
                    <wp:lineTo x="0" y="21271"/>
                    <wp:lineTo x="21571" y="21271"/>
                    <wp:lineTo x="21571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0458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C572A759-6A51-4108-AA02-DFA0A04FC94B}">
                            <ma14:wrappingTextBox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62" w:rsidRPr="00602C59" w:rsidP="00E97873">
                            <w:pPr>
                              <w:spacing w:after="0" w:line="300" w:lineRule="exact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602C5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Highlands Ranch Hospital </w:t>
                            </w:r>
                          </w:p>
                          <w:p w:rsidR="003F2762" w:rsidP="00E97873">
                            <w:pPr>
                              <w:spacing w:after="0" w:line="300" w:lineRule="exact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Laboratory Test Menu</w:t>
                            </w:r>
                          </w:p>
                          <w:p w:rsidR="003F2762" w:rsidRPr="00A835E0" w:rsidP="00A835E0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width:220.85pt;height:85.35pt;margin-top:38.65pt;margin-left:360.6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65408" filled="f" stroked="f">
                <v:textbox inset="0,0,0,0">
                  <w:txbxContent>
                    <w:p w:rsidR="003F2762" w:rsidRPr="00602C59" w:rsidP="00E97873">
                      <w:pPr>
                        <w:spacing w:after="0" w:line="300" w:lineRule="exact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28"/>
                        </w:rPr>
                      </w:pPr>
                      <w:r w:rsidRPr="00602C5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28"/>
                        </w:rPr>
                        <w:t xml:space="preserve">Highlands Ranch Hospital </w:t>
                      </w:r>
                    </w:p>
                    <w:p w:rsidR="003F2762" w:rsidP="00E97873">
                      <w:pPr>
                        <w:spacing w:after="0" w:line="300" w:lineRule="exact"/>
                        <w:jc w:val="right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Laboratory Test Menu</w:t>
                      </w:r>
                    </w:p>
                    <w:p w:rsidR="003F2762" w:rsidRPr="00A835E0" w:rsidP="00A835E0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B2EC6">
        <w:rPr>
          <w:noProof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5262880</wp:posOffset>
                </wp:positionH>
                <wp:positionV relativeFrom="page">
                  <wp:posOffset>4711065</wp:posOffset>
                </wp:positionV>
                <wp:extent cx="2057400" cy="456565"/>
                <wp:effectExtent l="0" t="0" r="0" b="635"/>
                <wp:wrapThrough wrapText="bothSides">
                  <wp:wrapPolygon>
                    <wp:start x="0" y="0"/>
                    <wp:lineTo x="0" y="20428"/>
                    <wp:lineTo x="21333" y="20428"/>
                    <wp:lineTo x="21333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574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C572A759-6A51-4108-AA02-DFA0A04FC94B}">
                            <ma14:wrappingTextBox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62" w:rsidRPr="004B2EC6">
                            <w:pPr>
                              <w:rPr>
                                <w:rFonts w:ascii="Arial" w:hAnsi="Arial"/>
                                <w:color w:val="42556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width:162pt;height:35.95pt;margin-top:370.95pt;margin-left:414.4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67456" filled="f" stroked="f">
                <v:textbox inset="0,0,0,0">
                  <w:txbxContent>
                    <w:p w:rsidR="003F2762" w:rsidRPr="004B2EC6">
                      <w:pPr>
                        <w:rPr>
                          <w:rFonts w:ascii="Arial" w:hAnsi="Arial"/>
                          <w:color w:val="425563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bookmarkEnd w:id="1"/>
      <w:bookmarkEnd w:id="2"/>
      <w:r w:rsidR="004D02E4">
        <w:rPr>
          <w:noProof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9712325</wp:posOffset>
                </wp:positionV>
                <wp:extent cx="241300" cy="243840"/>
                <wp:effectExtent l="0" t="0" r="0" b="10160"/>
                <wp:wrapThrough wrapText="bothSides">
                  <wp:wrapPolygon>
                    <wp:start x="2274" y="0"/>
                    <wp:lineTo x="2274" y="20250"/>
                    <wp:lineTo x="15916" y="20250"/>
                    <wp:lineTo x="15916" y="0"/>
                    <wp:lineTo x="2274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413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C572A759-6A51-4108-AA02-DFA0A04FC94B}">
                            <ma14:wrappingTextBox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62" w:rsidRPr="0059467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9467E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width:19pt;height:19.2pt;margin-top:764.75pt;margin-left:22.9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69504" filled="f" stroked="f">
                <v:textbox>
                  <w:txbxContent>
                    <w:p w:rsidR="003F2762" w:rsidRPr="0059467E">
                      <w:pPr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9467E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E19C4" w:rsidRPr="00DA32C9" w:rsidP="009E19C4">
      <w:pPr>
        <w:spacing w:after="0" w:line="240" w:lineRule="auto"/>
        <w:ind w:right="246"/>
        <w:rPr>
          <w:rFonts w:ascii="Arial" w:hAnsi="Arial"/>
          <w:color w:val="A6093D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350520</wp:posOffset>
                </wp:positionV>
                <wp:extent cx="2934335" cy="1236133"/>
                <wp:effectExtent l="0" t="0" r="18415" b="2540"/>
                <wp:wrapThrough wrapText="bothSides">
                  <wp:wrapPolygon>
                    <wp:start x="0" y="0"/>
                    <wp:lineTo x="0" y="21311"/>
                    <wp:lineTo x="21595" y="21311"/>
                    <wp:lineTo x="21595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934335" cy="1236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C572A759-6A51-4108-AA02-DFA0A04FC94B}">
                            <ma14:wrappingTextBox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val="1"/>
                          </a:ext>
                        </a:extLst>
                      </wps:spPr>
                      <wps:txbx>
                        <w:txbxContent>
                          <w:p w:rsidR="003F2762" w:rsidRPr="00602C59" w:rsidP="00DF0278">
                            <w:pPr>
                              <w:spacing w:after="0" w:line="300" w:lineRule="exact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602C5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Highlands Ranch Hospital </w:t>
                            </w:r>
                          </w:p>
                          <w:p w:rsidR="003F2762" w:rsidP="00DF0278">
                            <w:pPr>
                              <w:spacing w:after="0" w:line="300" w:lineRule="exact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Laboratory Test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width:231.05pt;height:97.35pt;margin-top:27.6pt;margin-left:361.8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80768" filled="f" stroked="f">
                <v:textbox inset="0,0,0,0">
                  <w:txbxContent>
                    <w:p w:rsidR="003F2762" w:rsidRPr="00602C59" w:rsidP="00DF0278">
                      <w:pPr>
                        <w:spacing w:after="0" w:line="300" w:lineRule="exact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28"/>
                        </w:rPr>
                      </w:pPr>
                      <w:r w:rsidRPr="00602C5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28"/>
                        </w:rPr>
                        <w:t xml:space="preserve">Highlands Ranch Hospital </w:t>
                      </w:r>
                    </w:p>
                    <w:p w:rsidR="003F2762" w:rsidP="00DF0278">
                      <w:pPr>
                        <w:spacing w:after="0" w:line="300" w:lineRule="exact"/>
                        <w:jc w:val="right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Laboratory Test Menu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End w:id="0"/>
      <w:r w:rsidRPr="009A62F9" w:rsidR="00602C59">
        <w:rPr>
          <w:noProof/>
          <w:color w:val="auto"/>
          <w:lang w:eastAsia="en-US"/>
          <w14:ligatures w14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118533</wp:posOffset>
            </wp:positionH>
            <wp:positionV relativeFrom="page">
              <wp:posOffset>7797799</wp:posOffset>
            </wp:positionV>
            <wp:extent cx="7542530" cy="1771227"/>
            <wp:effectExtent l="0" t="0" r="1270" b="635"/>
            <wp:wrapThrough wrapText="bothSides">
              <wp:wrapPolygon>
                <wp:start x="0" y="0"/>
                <wp:lineTo x="0" y="21375"/>
                <wp:lineTo x="21549" y="21375"/>
                <wp:lineTo x="21549" y="0"/>
                <wp:lineTo x="0" y="0"/>
              </wp:wrapPolygon>
            </wp:wrapThrough>
            <wp:docPr id="13" name="Picture 13" descr="Macintosh HD:Users:Jen:Dropbox (Denver Recycles):Jen Beaman:Files_from_Jen:17-MKTBRAND-1850 Word Newsletter Template:Template_Images:Red_Arc_Footer_Left_300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772439" name="Picture 4" descr="Macintosh HD:Users:Jen:Dropbox (Denver Recycles):Jen Beaman:Files_from_Jen:17-MKTBRAND-1850 Word Newsletter Template:Template_Images:Red_Arc_Footer_Left_300dpi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7845" cy="17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2C9" w:rsidR="009E19C4">
        <w:rPr>
          <w:rFonts w:ascii="Arial" w:hAnsi="Arial"/>
          <w:color w:val="A6093D"/>
          <w:sz w:val="28"/>
          <w:szCs w:val="28"/>
        </w:rPr>
        <w:t>Rapid Test Kits</w:t>
      </w:r>
    </w:p>
    <w:p w:rsidR="009E19C4" w:rsidRPr="009A62F9" w:rsidP="009E19C4">
      <w:pPr>
        <w:tabs>
          <w:tab w:val="left" w:pos="3330"/>
        </w:tabs>
        <w:spacing w:after="0" w:line="240" w:lineRule="auto"/>
        <w:ind w:right="246"/>
        <w:rPr>
          <w:rFonts w:ascii="Arial" w:hAnsi="Arial"/>
          <w:color w:val="auto"/>
          <w:sz w:val="30"/>
          <w:szCs w:val="30"/>
        </w:rPr>
      </w:pPr>
      <w:r w:rsidRPr="009A62F9">
        <w:rPr>
          <w:rFonts w:ascii="Arial" w:hAnsi="Arial"/>
          <w:color w:val="auto"/>
        </w:rPr>
        <w:t>Test Kits</w:t>
      </w:r>
    </w:p>
    <w:tbl>
      <w:tblPr>
        <w:tblStyle w:val="TableGrid"/>
        <w:tblW w:w="5395" w:type="dxa"/>
        <w:tblLook w:val="04A0"/>
      </w:tblPr>
      <w:tblGrid>
        <w:gridCol w:w="1615"/>
        <w:gridCol w:w="3780"/>
      </w:tblGrid>
      <w:tr w:rsidTr="00530674">
        <w:tblPrEx>
          <w:tblW w:w="5395" w:type="dxa"/>
          <w:tblLook w:val="04A0"/>
        </w:tblPrEx>
        <w:tc>
          <w:tcPr>
            <w:tcW w:w="1615" w:type="dxa"/>
          </w:tcPr>
          <w:p w:rsidR="009E19C4" w:rsidRPr="009A62F9" w:rsidP="00530674">
            <w:pPr>
              <w:tabs>
                <w:tab w:val="left" w:pos="3330"/>
              </w:tabs>
              <w:spacing w:after="0" w:line="240" w:lineRule="auto"/>
              <w:ind w:right="246"/>
              <w:rPr>
                <w:rFonts w:ascii="Arial" w:hAnsi="Arial"/>
                <w:color w:val="auto"/>
              </w:rPr>
            </w:pPr>
            <w:r w:rsidRPr="009A62F9">
              <w:rPr>
                <w:rFonts w:ascii="Arial" w:hAnsi="Arial"/>
                <w:color w:val="auto"/>
              </w:rPr>
              <w:t>RAPID MONO</w:t>
            </w:r>
          </w:p>
        </w:tc>
        <w:tc>
          <w:tcPr>
            <w:tcW w:w="3780" w:type="dxa"/>
          </w:tcPr>
          <w:p w:rsidR="009E19C4" w:rsidRPr="009A62F9" w:rsidP="00530674">
            <w:pPr>
              <w:tabs>
                <w:tab w:val="left" w:pos="3330"/>
              </w:tabs>
              <w:spacing w:after="0" w:line="240" w:lineRule="auto"/>
              <w:ind w:right="246"/>
              <w:rPr>
                <w:rFonts w:ascii="Arial" w:hAnsi="Arial"/>
                <w:color w:val="auto"/>
              </w:rPr>
            </w:pPr>
            <w:r w:rsidRPr="009A62F9">
              <w:rPr>
                <w:rFonts w:ascii="Arial" w:hAnsi="Arial"/>
                <w:color w:val="auto"/>
              </w:rPr>
              <w:t>ICON Rapid Mononucleosis Screen</w:t>
            </w:r>
          </w:p>
        </w:tc>
      </w:tr>
      <w:tr w:rsidTr="00530674">
        <w:tblPrEx>
          <w:tblW w:w="5395" w:type="dxa"/>
          <w:tblLook w:val="04A0"/>
        </w:tblPrEx>
        <w:trPr>
          <w:trHeight w:val="60"/>
        </w:trPr>
        <w:tc>
          <w:tcPr>
            <w:tcW w:w="1615" w:type="dxa"/>
          </w:tcPr>
          <w:p w:rsidR="009E19C4" w:rsidRPr="009A62F9" w:rsidP="00530674">
            <w:pPr>
              <w:tabs>
                <w:tab w:val="left" w:pos="3330"/>
              </w:tabs>
              <w:spacing w:after="0" w:line="240" w:lineRule="auto"/>
              <w:ind w:right="246"/>
              <w:rPr>
                <w:rFonts w:ascii="Arial" w:hAnsi="Arial"/>
                <w:color w:val="auto"/>
              </w:rPr>
            </w:pPr>
            <w:r w:rsidRPr="009A62F9">
              <w:rPr>
                <w:rFonts w:ascii="Arial" w:hAnsi="Arial"/>
                <w:color w:val="auto"/>
              </w:rPr>
              <w:t>HCG, S</w:t>
            </w:r>
          </w:p>
        </w:tc>
        <w:tc>
          <w:tcPr>
            <w:tcW w:w="3780" w:type="dxa"/>
          </w:tcPr>
          <w:p w:rsidR="009E19C4" w:rsidRPr="009A62F9" w:rsidP="00530674">
            <w:pPr>
              <w:tabs>
                <w:tab w:val="left" w:pos="3330"/>
              </w:tabs>
              <w:spacing w:after="0" w:line="240" w:lineRule="auto"/>
              <w:ind w:right="246"/>
              <w:rPr>
                <w:rFonts w:ascii="Arial" w:hAnsi="Arial"/>
                <w:color w:val="auto"/>
              </w:rPr>
            </w:pPr>
            <w:r w:rsidRPr="009A62F9">
              <w:rPr>
                <w:rFonts w:ascii="Arial" w:hAnsi="Arial"/>
                <w:color w:val="auto"/>
              </w:rPr>
              <w:t>Cardinal Serum qualitative pregnancy test</w:t>
            </w:r>
          </w:p>
        </w:tc>
      </w:tr>
    </w:tbl>
    <w:p w:rsidR="009E19C4" w:rsidP="009E19C4">
      <w:pPr>
        <w:spacing w:after="0" w:line="240" w:lineRule="auto"/>
        <w:ind w:right="246"/>
        <w:rPr>
          <w:rFonts w:ascii="Arial" w:hAnsi="Arial"/>
          <w:color w:val="auto"/>
        </w:rPr>
      </w:pPr>
    </w:p>
    <w:p w:rsidR="009E19C4" w:rsidP="009E19C4">
      <w:pPr>
        <w:spacing w:after="0" w:line="240" w:lineRule="auto"/>
        <w:ind w:right="246"/>
        <w:rPr>
          <w:rFonts w:ascii="Arial" w:hAnsi="Arial"/>
          <w:color w:val="A6093D"/>
          <w:sz w:val="28"/>
          <w:szCs w:val="28"/>
        </w:rPr>
      </w:pPr>
      <w:r>
        <w:rPr>
          <w:rFonts w:ascii="Arial" w:hAnsi="Arial"/>
          <w:color w:val="A6093D"/>
          <w:sz w:val="28"/>
          <w:szCs w:val="28"/>
        </w:rPr>
        <w:t>Pathology</w:t>
      </w:r>
    </w:p>
    <w:tbl>
      <w:tblPr>
        <w:tblStyle w:val="TableGrid"/>
        <w:tblW w:w="5395" w:type="dxa"/>
        <w:tblLook w:val="04A0"/>
      </w:tblPr>
      <w:tblGrid>
        <w:gridCol w:w="5395"/>
      </w:tblGrid>
      <w:tr w:rsidTr="00530674">
        <w:tblPrEx>
          <w:tblW w:w="5395" w:type="dxa"/>
          <w:tblLook w:val="04A0"/>
        </w:tblPrEx>
        <w:tc>
          <w:tcPr>
            <w:tcW w:w="5395" w:type="dxa"/>
          </w:tcPr>
          <w:p w:rsidR="009E19C4" w:rsidRPr="009A62F9" w:rsidP="00530674">
            <w:pPr>
              <w:tabs>
                <w:tab w:val="left" w:pos="3330"/>
              </w:tabs>
              <w:spacing w:after="0" w:line="240" w:lineRule="auto"/>
              <w:ind w:right="246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Histopathology</w:t>
            </w:r>
          </w:p>
        </w:tc>
      </w:tr>
      <w:tr w:rsidTr="00530674">
        <w:tblPrEx>
          <w:tblW w:w="5395" w:type="dxa"/>
          <w:tblLook w:val="04A0"/>
        </w:tblPrEx>
        <w:trPr>
          <w:trHeight w:val="60"/>
        </w:trPr>
        <w:tc>
          <w:tcPr>
            <w:tcW w:w="5395" w:type="dxa"/>
          </w:tcPr>
          <w:p w:rsidR="009E19C4" w:rsidRPr="009A62F9" w:rsidP="00530674">
            <w:pPr>
              <w:tabs>
                <w:tab w:val="left" w:pos="3330"/>
              </w:tabs>
              <w:spacing w:after="0" w:line="240" w:lineRule="auto"/>
              <w:ind w:right="246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Cytology – Non-</w:t>
            </w:r>
            <w:r>
              <w:rPr>
                <w:rFonts w:ascii="Arial" w:hAnsi="Arial"/>
                <w:color w:val="auto"/>
              </w:rPr>
              <w:t>gyn</w:t>
            </w:r>
          </w:p>
        </w:tc>
      </w:tr>
    </w:tbl>
    <w:p w:rsidR="009E19C4" w:rsidP="00523617">
      <w:pPr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</w:p>
    <w:p w:rsidR="009E19C4" w:rsidP="00523617">
      <w:pPr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</w:p>
    <w:p w:rsidR="009E19C4" w:rsidP="00523617">
      <w:pPr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</w:p>
    <w:p w:rsidR="009E19C4" w:rsidP="00523617">
      <w:pPr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</w:p>
    <w:p w:rsidR="009E19C4" w:rsidP="00523617">
      <w:pPr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</w:p>
    <w:p w:rsidR="009E19C4" w:rsidP="00523617">
      <w:pPr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</w:p>
    <w:p w:rsidR="009E19C4" w:rsidP="00523617">
      <w:pPr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</w:p>
    <w:p w:rsidR="009E19C4" w:rsidP="00523617">
      <w:pPr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</w:p>
    <w:p w:rsidR="009E19C4" w:rsidP="00523617">
      <w:pPr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</w:p>
    <w:p w:rsidR="009E19C4" w:rsidP="009E19C4">
      <w:pPr>
        <w:spacing w:after="0" w:line="240" w:lineRule="auto"/>
        <w:ind w:right="246"/>
        <w:rPr>
          <w:rFonts w:ascii="Arial" w:hAnsi="Arial"/>
          <w:color w:val="A6093D"/>
          <w:sz w:val="28"/>
          <w:szCs w:val="28"/>
        </w:rPr>
      </w:pPr>
    </w:p>
    <w:p w:rsidR="009E19C4" w:rsidP="009E19C4">
      <w:pPr>
        <w:spacing w:after="0" w:line="240" w:lineRule="auto"/>
        <w:ind w:right="246"/>
        <w:rPr>
          <w:rFonts w:ascii="Arial" w:hAnsi="Arial"/>
          <w:color w:val="A6093D"/>
          <w:sz w:val="28"/>
          <w:szCs w:val="28"/>
        </w:rPr>
      </w:pPr>
    </w:p>
    <w:p w:rsidR="009E19C4" w:rsidP="009E19C4">
      <w:pPr>
        <w:spacing w:after="0" w:line="240" w:lineRule="auto"/>
        <w:ind w:right="246"/>
        <w:rPr>
          <w:rFonts w:ascii="Arial" w:hAnsi="Arial"/>
          <w:color w:val="A6093D"/>
          <w:sz w:val="28"/>
          <w:szCs w:val="28"/>
        </w:rPr>
      </w:pPr>
    </w:p>
    <w:p w:rsidR="009E19C4" w:rsidP="009E19C4">
      <w:pPr>
        <w:spacing w:after="0" w:line="240" w:lineRule="auto"/>
        <w:ind w:right="246"/>
        <w:rPr>
          <w:rFonts w:ascii="Arial" w:hAnsi="Arial"/>
          <w:color w:val="A6093D"/>
          <w:sz w:val="28"/>
          <w:szCs w:val="28"/>
        </w:rPr>
      </w:pPr>
    </w:p>
    <w:p w:rsidR="009E19C4" w:rsidP="009E19C4">
      <w:pPr>
        <w:spacing w:after="0" w:line="240" w:lineRule="auto"/>
        <w:ind w:right="246"/>
        <w:rPr>
          <w:rFonts w:ascii="Arial" w:hAnsi="Arial"/>
          <w:color w:val="A6093D"/>
          <w:sz w:val="28"/>
          <w:szCs w:val="28"/>
        </w:rPr>
      </w:pPr>
    </w:p>
    <w:p w:rsidR="009E19C4" w:rsidP="009E19C4">
      <w:pPr>
        <w:spacing w:after="0" w:line="240" w:lineRule="auto"/>
        <w:ind w:right="246"/>
        <w:rPr>
          <w:rFonts w:ascii="Arial" w:hAnsi="Arial"/>
          <w:color w:val="A6093D"/>
          <w:sz w:val="28"/>
          <w:szCs w:val="28"/>
        </w:rPr>
      </w:pPr>
    </w:p>
    <w:p w:rsidR="00DF0278" w:rsidP="009E19C4">
      <w:pPr>
        <w:spacing w:after="0" w:line="240" w:lineRule="auto"/>
        <w:ind w:right="246"/>
        <w:rPr>
          <w:rFonts w:ascii="Arial" w:hAnsi="Arial"/>
          <w:color w:val="A6093D"/>
          <w:sz w:val="28"/>
          <w:szCs w:val="28"/>
        </w:rPr>
      </w:pPr>
      <w:r>
        <w:rPr>
          <w:noProof/>
          <w:lang w:eastAsia="en-US"/>
          <w14:ligatures w14:val="non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121920</wp:posOffset>
            </wp:positionH>
            <wp:positionV relativeFrom="page">
              <wp:posOffset>157480</wp:posOffset>
            </wp:positionV>
            <wp:extent cx="7543800" cy="1801504"/>
            <wp:effectExtent l="0" t="0" r="0" b="8255"/>
            <wp:wrapThrough wrapText="bothSides">
              <wp:wrapPolygon>
                <wp:start x="0" y="0"/>
                <wp:lineTo x="0" y="21471"/>
                <wp:lineTo x="21545" y="21471"/>
                <wp:lineTo x="21545" y="0"/>
                <wp:lineTo x="0" y="0"/>
              </wp:wrapPolygon>
            </wp:wrapThrough>
            <wp:docPr id="15" name="Picture 15" descr="Macintosh HD:Users:Jen:Dropbox (Denver Recycles):Jen Beaman:Files_from_Jen:17-MKTBRAND-1850 Word Newsletter Template:Template_Images:Red_Arc_Header_Logo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592879" name="Picture 3" descr="Macintosh HD:Users:Jen:Dropbox (Denver Recycles):Jen Beaman:Files_from_Jen:17-MKTBRAND-1850 Word Newsletter Template:Template_Images:Red_Arc_Header_Logo_300dpi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80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9C4" w:rsidP="006229B1">
      <w:pPr>
        <w:spacing w:after="0" w:line="240" w:lineRule="auto"/>
        <w:ind w:right="246"/>
        <w:rPr>
          <w:noProof/>
          <w:color w:val="auto"/>
          <w:lang w:eastAsia="en-US"/>
          <w14:ligatures w14:val="none"/>
        </w:rPr>
      </w:pPr>
    </w:p>
    <w:p w:rsidR="009E19C4" w:rsidP="009E19C4">
      <w:pPr>
        <w:tabs>
          <w:tab w:val="center" w:pos="5400"/>
        </w:tabs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</w:p>
    <w:p w:rsidR="00530674" w:rsidP="009E19C4">
      <w:pPr>
        <w:tabs>
          <w:tab w:val="center" w:pos="5400"/>
        </w:tabs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</w:p>
    <w:p w:rsidR="00530674" w:rsidP="009E19C4">
      <w:pPr>
        <w:tabs>
          <w:tab w:val="center" w:pos="5400"/>
        </w:tabs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</w:p>
    <w:p w:rsidR="00530674" w:rsidP="009E19C4">
      <w:pPr>
        <w:tabs>
          <w:tab w:val="center" w:pos="5400"/>
        </w:tabs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</w:p>
    <w:p w:rsidR="00530674" w:rsidP="009E19C4">
      <w:pPr>
        <w:tabs>
          <w:tab w:val="center" w:pos="5400"/>
        </w:tabs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</w:p>
    <w:p w:rsidR="00530674" w:rsidP="009E19C4">
      <w:pPr>
        <w:tabs>
          <w:tab w:val="center" w:pos="5400"/>
        </w:tabs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</w:p>
    <w:p w:rsidR="00530674" w:rsidP="009E19C4">
      <w:pPr>
        <w:tabs>
          <w:tab w:val="center" w:pos="5400"/>
        </w:tabs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</w:p>
    <w:p w:rsidR="00530674" w:rsidP="009E19C4">
      <w:pPr>
        <w:tabs>
          <w:tab w:val="center" w:pos="5400"/>
        </w:tabs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</w:p>
    <w:p w:rsidR="00530674" w:rsidP="009E19C4">
      <w:pPr>
        <w:tabs>
          <w:tab w:val="center" w:pos="5400"/>
        </w:tabs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</w:p>
    <w:p w:rsidR="00A61133" w:rsidP="009E19C4">
      <w:pPr>
        <w:tabs>
          <w:tab w:val="center" w:pos="5400"/>
        </w:tabs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</w:p>
    <w:p w:rsidR="00A61133" w:rsidRPr="00DF36F5" w:rsidP="00DF36F5">
      <w:pPr>
        <w:tabs>
          <w:tab w:val="center" w:pos="5400"/>
        </w:tabs>
        <w:spacing w:after="0" w:line="240" w:lineRule="auto"/>
        <w:rPr>
          <w:b/>
          <w:noProof/>
          <w:color w:val="auto"/>
          <w:lang w:eastAsia="en-US"/>
          <w14:ligatures w14:val="none"/>
        </w:rPr>
      </w:pPr>
      <w:r w:rsidRPr="00DF36F5">
        <w:rPr>
          <w:b/>
          <w:noProof/>
          <w:color w:val="auto"/>
          <w:lang w:eastAsia="en-US"/>
          <w14:ligatures w14:val="none"/>
        </w:rPr>
        <w:t>HRH Approved Point of Care Testing</w:t>
      </w:r>
    </w:p>
    <w:p w:rsidR="00DF0278" w:rsidP="009E19C4">
      <w:pPr>
        <w:tabs>
          <w:tab w:val="center" w:pos="5400"/>
        </w:tabs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</w:p>
    <w:p w:rsidR="00DF0278" w:rsidP="006229B1">
      <w:pPr>
        <w:tabs>
          <w:tab w:val="center" w:pos="5400"/>
        </w:tabs>
        <w:spacing w:after="0" w:line="240" w:lineRule="auto"/>
        <w:rPr>
          <w:noProof/>
          <w:color w:val="auto"/>
          <w:lang w:eastAsia="en-US"/>
          <w14:ligatures w14:val="none"/>
        </w:rPr>
      </w:pPr>
      <w:r w:rsidRPr="00F87BF5">
        <w:drawing>
          <wp:inline distT="0" distB="0" distL="0" distR="0">
            <wp:extent cx="6858000" cy="44581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70868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5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278" w:rsidP="006229B1">
      <w:pPr>
        <w:tabs>
          <w:tab w:val="center" w:pos="5400"/>
        </w:tabs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</w:p>
    <w:p w:rsidR="009E19C4" w:rsidRPr="00523617" w:rsidP="006229B1">
      <w:pPr>
        <w:tabs>
          <w:tab w:val="center" w:pos="5400"/>
        </w:tabs>
        <w:spacing w:after="0" w:line="240" w:lineRule="auto"/>
        <w:jc w:val="center"/>
      </w:pPr>
      <w:r w:rsidRPr="009A62F9">
        <w:rPr>
          <w:noProof/>
          <w:color w:val="auto"/>
          <w:lang w:eastAsia="en-US"/>
          <w14:ligatures w14:val="none"/>
        </w:rPr>
        <w:t>Point of Care Testing (POCT) must be approved by the Laboratory Medical Director.</w:t>
      </w:r>
    </w:p>
    <w:p w:rsidR="009E19C4" w:rsidP="009E19C4">
      <w:pPr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  <w:r w:rsidRPr="009A62F9">
        <w:rPr>
          <w:noProof/>
          <w:color w:val="auto"/>
          <w:lang w:eastAsia="en-US"/>
          <w14:ligatures w14:val="none"/>
        </w:rPr>
        <w:t xml:space="preserve">The following menu is the approved testing </w:t>
      </w:r>
      <w:r w:rsidR="00DD2511">
        <w:rPr>
          <w:noProof/>
          <w:color w:val="auto"/>
          <w:lang w:eastAsia="en-US"/>
          <w14:ligatures w14:val="none"/>
        </w:rPr>
        <w:t xml:space="preserve">by the Medical Executive Committee </w:t>
      </w:r>
      <w:r>
        <w:rPr>
          <w:noProof/>
          <w:color w:val="auto"/>
          <w:lang w:eastAsia="en-US"/>
          <w14:ligatures w14:val="none"/>
        </w:rPr>
        <w:t>(MEC).</w:t>
      </w:r>
    </w:p>
    <w:p w:rsidR="009E19C4" w:rsidP="009E19C4">
      <w:pPr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</w:p>
    <w:p w:rsidR="009E19C4" w:rsidP="009E19C4">
      <w:pPr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  <w:r>
        <w:rPr>
          <w:noProof/>
          <w:color w:val="auto"/>
          <w:lang w:eastAsia="en-US"/>
          <w14:ligatures w14:val="none"/>
        </w:rPr>
        <w:t>*PPM – Provider Performed Microscopy</w:t>
      </w:r>
    </w:p>
    <w:p w:rsidR="009E19C4" w:rsidRPr="009A62F9" w:rsidP="00523617">
      <w:pPr>
        <w:spacing w:after="0" w:line="240" w:lineRule="auto"/>
        <w:jc w:val="center"/>
        <w:rPr>
          <w:noProof/>
          <w:color w:val="auto"/>
          <w:lang w:eastAsia="en-US"/>
          <w14:ligatures w14:val="none"/>
        </w:rPr>
      </w:pPr>
      <w:r w:rsidRPr="009A62F9">
        <w:rPr>
          <w:noProof/>
          <w:color w:val="auto"/>
          <w:lang w:eastAsia="en-US"/>
          <w14:ligatures w14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68579</wp:posOffset>
            </wp:positionH>
            <wp:positionV relativeFrom="page">
              <wp:posOffset>8244840</wp:posOffset>
            </wp:positionV>
            <wp:extent cx="7541627" cy="1405255"/>
            <wp:effectExtent l="0" t="0" r="2540" b="4445"/>
            <wp:wrapThrough wrapText="bothSides">
              <wp:wrapPolygon>
                <wp:start x="0" y="0"/>
                <wp:lineTo x="0" y="21376"/>
                <wp:lineTo x="21553" y="21376"/>
                <wp:lineTo x="21553" y="0"/>
                <wp:lineTo x="0" y="0"/>
              </wp:wrapPolygon>
            </wp:wrapThrough>
            <wp:docPr id="6" name="Picture 6" descr="Macintosh HD:Users:Jen:Dropbox (Denver Recycles):Jen Beaman:Files_from_Jen:17-MKTBRAND-1850 Word Newsletter Template:Template_Images:Red_Arc_Footer_Left_300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389361" name="Picture 4" descr="Macintosh HD:Users:Jen:Dropbox (Denver Recycles):Jen Beaman:Files_from_Jen:17-MKTBRAND-1850 Word Newsletter Template:Template_Images:Red_Arc_Footer_Left_300dpi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7668" cy="140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Sect="00DF3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77" w:right="720" w:bottom="720" w:left="720" w:header="144" w:footer="39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762" w:rsidP="005946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500pt;height:30pt;margin-top:0;margin-left:25pt;mso-position-horizontal-relative:page;mso-position-vertical:bottom;mso-position-vertical-relative:page;position:absolute;z-index:251658240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 xml:space="preserve">Approved and current. Effective starting 1/10/2023. 117809.74 (version 7.0.  Printed on 11/16/2023 12:28 PM (MST).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  <w:p w:rsidR="003F2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762" w:rsidRPr="00C1475E">
    <w:pPr>
      <w:pStyle w:val="Footer"/>
      <w:rPr>
        <w:rFonts w:ascii="Arial" w:hAnsi="Arial" w:cs="Arial"/>
        <w:sz w:val="18"/>
      </w:rPr>
    </w:pPr>
    <w:r>
      <w:ptab w:relativeTo="margin" w:alignment="center" w:leader="none"/>
    </w:r>
    <w:sdt>
      <w:sdtPr>
        <w:rPr>
          <w:rFonts w:ascii="Arial" w:hAnsi="Arial" w:cs="Arial"/>
          <w:sz w:val="18"/>
        </w:rPr>
        <w:id w:val="2310509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1475E">
          <w:rPr>
            <w:rFonts w:ascii="Arial" w:hAnsi="Arial" w:cs="Arial"/>
            <w:sz w:val="18"/>
          </w:rPr>
          <w:t xml:space="preserve">The lab test menu is subject to change as deemed necessary by the Laboratory Medical Director </w:t>
        </w:r>
      </w:sdtContent>
    </w:sdt>
    <w:r w:rsidRPr="00C1475E">
      <w:rPr>
        <w:rFonts w:ascii="Arial" w:hAnsi="Arial" w:cs="Arial"/>
        <w:noProof/>
        <w:sz w:val="18"/>
      </w:rPr>
      <w:t xml:space="preserve"> </w:t>
    </w:r>
    <w:r>
      <w:ptab w:relativeTo="margin" w:alignment="right" w:leader="none"/>
    </w:r>
    <w:r w:rsidRPr="00C1475E">
      <w:rPr>
        <w:rFonts w:ascii="Arial" w:hAnsi="Arial" w:cs="Arial"/>
        <w:sz w:val="18"/>
      </w:rPr>
      <w:t xml:space="preserve">Page </w:t>
    </w:r>
    <w:r w:rsidRPr="00C1475E">
      <w:rPr>
        <w:rFonts w:ascii="Arial" w:hAnsi="Arial" w:cs="Arial"/>
        <w:bCs/>
        <w:sz w:val="18"/>
      </w:rPr>
      <w:fldChar w:fldCharType="begin"/>
    </w:r>
    <w:r w:rsidRPr="00C1475E">
      <w:rPr>
        <w:rFonts w:ascii="Arial" w:hAnsi="Arial" w:cs="Arial"/>
        <w:bCs/>
        <w:sz w:val="18"/>
      </w:rPr>
      <w:instrText xml:space="preserve"> PAGE  \* Arabic  \* MERGEFORMAT </w:instrText>
    </w:r>
    <w:r w:rsidRPr="00C1475E">
      <w:rPr>
        <w:rFonts w:ascii="Arial" w:hAnsi="Arial" w:cs="Arial"/>
        <w:bCs/>
        <w:sz w:val="18"/>
      </w:rPr>
      <w:fldChar w:fldCharType="separate"/>
    </w:r>
    <w:r w:rsidR="00DF36F5">
      <w:rPr>
        <w:rFonts w:ascii="Arial" w:hAnsi="Arial" w:cs="Arial"/>
        <w:bCs/>
        <w:noProof/>
        <w:sz w:val="18"/>
      </w:rPr>
      <w:t>4</w:t>
    </w:r>
    <w:r w:rsidRPr="00C1475E">
      <w:rPr>
        <w:rFonts w:ascii="Arial" w:hAnsi="Arial" w:cs="Arial"/>
        <w:bCs/>
        <w:sz w:val="18"/>
      </w:rPr>
      <w:fldChar w:fldCharType="end"/>
    </w:r>
    <w:r w:rsidRPr="00C1475E">
      <w:rPr>
        <w:rFonts w:ascii="Arial" w:hAnsi="Arial" w:cs="Arial"/>
        <w:sz w:val="18"/>
      </w:rPr>
      <w:t xml:space="preserve"> of </w:t>
    </w:r>
    <w:r w:rsidRPr="00C1475E">
      <w:rPr>
        <w:rFonts w:ascii="Arial" w:hAnsi="Arial" w:cs="Arial"/>
        <w:bCs/>
        <w:sz w:val="18"/>
      </w:rPr>
      <w:fldChar w:fldCharType="begin"/>
    </w:r>
    <w:r w:rsidRPr="00C1475E">
      <w:rPr>
        <w:rFonts w:ascii="Arial" w:hAnsi="Arial" w:cs="Arial"/>
        <w:bCs/>
        <w:sz w:val="18"/>
      </w:rPr>
      <w:instrText xml:space="preserve"> NUMPAGES  \* Arabic  \* MERGEFORMAT </w:instrText>
    </w:r>
    <w:r w:rsidRPr="00C1475E">
      <w:rPr>
        <w:rFonts w:ascii="Arial" w:hAnsi="Arial" w:cs="Arial"/>
        <w:bCs/>
        <w:sz w:val="18"/>
      </w:rPr>
      <w:fldChar w:fldCharType="separate"/>
    </w:r>
    <w:r w:rsidR="00DF36F5">
      <w:rPr>
        <w:rFonts w:ascii="Arial" w:hAnsi="Arial" w:cs="Arial"/>
        <w:bCs/>
        <w:noProof/>
        <w:sz w:val="18"/>
      </w:rPr>
      <w:t>4</w:t>
    </w:r>
    <w:r w:rsidRPr="00C1475E">
      <w:rPr>
        <w:rFonts w:ascii="Arial" w:hAnsi="Arial" w:cs="Arial"/>
        <w:bCs/>
        <w:sz w:val="18"/>
      </w:rPr>
      <w:fldChar w:fldCharType="end"/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500pt;height:30pt;margin-top:0;margin-left:25pt;mso-position-horizontal-relative:page;mso-position-vertical:bottom;mso-position-vertical-relative:page;position:absolute;z-index:251659264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 xml:space="preserve">Approved and current. Effective starting 1/10/2023. 117809.74 (version 7.0.  Printed on 11/16/2023 12:28 PM (MST).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762">
    <w:pPr>
      <w:pStyle w:val="Footer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500pt;height:30pt;margin-top:0;margin-left:25pt;mso-position-horizontal-relative:page;mso-position-vertical:bottom;mso-position-vertical-relative:page;position:absolute;z-index:251661312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 xml:space="preserve">Approved and current. Effective starting 1/10/2023. 117809.74 (version 7.0.  Printed on 11/16/2023 12:28 PM (MST).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  <w:p w:rsidR="003F2762" w:rsidP="00802AB5">
    <w:pPr>
      <w:pStyle w:val="Footer"/>
      <w:tabs>
        <w:tab w:val="left" w:pos="3568"/>
        <w:tab w:val="clear" w:pos="4320"/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500pt;height:30pt;margin-top:12pt;margin-left:25pt;mso-position-horizontal-relative:page;mso-position-vertical-relative:page;position:absolute;z-index:251663360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Highlands Ranch Hospital Clinical Laboratory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width:500pt;height:30pt;margin-top:12pt;margin-left:25pt;mso-position-horizontal-relative:page;mso-position-vertical-relative:page;position:absolute;z-index:251662336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Highlands Ranch Hospital Clinical Laboratory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762" w:rsidP="00196C6F">
    <w:pPr>
      <w:pStyle w:val="BasicParagraph"/>
      <w:jc w:val="center"/>
      <w:rPr>
        <w:rFonts w:ascii="Arial" w:hAnsi="Arial" w:cs="Arial"/>
        <w:b/>
        <w:color w:val="auto"/>
        <w:sz w:val="22"/>
        <w:szCs w:val="2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500pt;height:30pt;margin-top:12pt;margin-left:25pt;mso-position-horizontal-relative:page;mso-position-vertical-relative:page;position:absolute;z-index:251660288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Highlands Ranch Hospital Clinical Laboratory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5651DF"/>
    <w:multiLevelType w:val="hybridMultilevel"/>
    <w:tmpl w:val="705C1580"/>
    <w:lvl w:ilvl="0">
      <w:start w:val="0"/>
      <w:numFmt w:val="bullet"/>
      <w:lvlText w:val="-"/>
      <w:lvlJc w:val="left"/>
      <w:pPr>
        <w:ind w:left="4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5E7121"/>
    <w:multiLevelType w:val="hybridMultilevel"/>
    <w:tmpl w:val="A26A5A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7C90"/>
    <w:multiLevelType w:val="hybridMultilevel"/>
    <w:tmpl w:val="DAEE8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360"/>
  <w:drawingGridVerticalSpacing w:val="36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C8"/>
    <w:rsid w:val="00016638"/>
    <w:rsid w:val="0001672A"/>
    <w:rsid w:val="00021E63"/>
    <w:rsid w:val="0003080A"/>
    <w:rsid w:val="00037A85"/>
    <w:rsid w:val="0004234B"/>
    <w:rsid w:val="00051BF7"/>
    <w:rsid w:val="00090C10"/>
    <w:rsid w:val="000B0D31"/>
    <w:rsid w:val="000C5BE1"/>
    <w:rsid w:val="000D38CF"/>
    <w:rsid w:val="0011232C"/>
    <w:rsid w:val="00146361"/>
    <w:rsid w:val="00161334"/>
    <w:rsid w:val="00172136"/>
    <w:rsid w:val="001732DF"/>
    <w:rsid w:val="001760C8"/>
    <w:rsid w:val="001769A3"/>
    <w:rsid w:val="00195A6D"/>
    <w:rsid w:val="00196C6F"/>
    <w:rsid w:val="001A56C4"/>
    <w:rsid w:val="001B3BEB"/>
    <w:rsid w:val="001C0FF7"/>
    <w:rsid w:val="001E60B8"/>
    <w:rsid w:val="001F18BB"/>
    <w:rsid w:val="001F3C0A"/>
    <w:rsid w:val="00227F30"/>
    <w:rsid w:val="002450C6"/>
    <w:rsid w:val="00245218"/>
    <w:rsid w:val="00254822"/>
    <w:rsid w:val="002824DC"/>
    <w:rsid w:val="00286189"/>
    <w:rsid w:val="002B52E1"/>
    <w:rsid w:val="002C274C"/>
    <w:rsid w:val="002D3525"/>
    <w:rsid w:val="002E419B"/>
    <w:rsid w:val="00302B86"/>
    <w:rsid w:val="00317EF7"/>
    <w:rsid w:val="00333ABC"/>
    <w:rsid w:val="00353DA4"/>
    <w:rsid w:val="00362D1B"/>
    <w:rsid w:val="003861E1"/>
    <w:rsid w:val="00396A8B"/>
    <w:rsid w:val="003B0162"/>
    <w:rsid w:val="003C06D1"/>
    <w:rsid w:val="003C1934"/>
    <w:rsid w:val="003F2762"/>
    <w:rsid w:val="00401C39"/>
    <w:rsid w:val="00410498"/>
    <w:rsid w:val="00412DA2"/>
    <w:rsid w:val="00425ADE"/>
    <w:rsid w:val="004326C5"/>
    <w:rsid w:val="004B2EC6"/>
    <w:rsid w:val="004C1A22"/>
    <w:rsid w:val="004D02E4"/>
    <w:rsid w:val="004D0585"/>
    <w:rsid w:val="00510825"/>
    <w:rsid w:val="00523617"/>
    <w:rsid w:val="00530674"/>
    <w:rsid w:val="00530745"/>
    <w:rsid w:val="00531938"/>
    <w:rsid w:val="0054498B"/>
    <w:rsid w:val="00546DBB"/>
    <w:rsid w:val="00562FD1"/>
    <w:rsid w:val="00574517"/>
    <w:rsid w:val="0058670D"/>
    <w:rsid w:val="00593FB5"/>
    <w:rsid w:val="0059467E"/>
    <w:rsid w:val="005A0A5F"/>
    <w:rsid w:val="005D7A4F"/>
    <w:rsid w:val="005E2BD5"/>
    <w:rsid w:val="005F06F7"/>
    <w:rsid w:val="005F798D"/>
    <w:rsid w:val="00602C59"/>
    <w:rsid w:val="006229B1"/>
    <w:rsid w:val="0063599B"/>
    <w:rsid w:val="006359A5"/>
    <w:rsid w:val="006359C2"/>
    <w:rsid w:val="006512D7"/>
    <w:rsid w:val="00655543"/>
    <w:rsid w:val="00663C1F"/>
    <w:rsid w:val="00670FC9"/>
    <w:rsid w:val="00672DEA"/>
    <w:rsid w:val="0068161F"/>
    <w:rsid w:val="00686630"/>
    <w:rsid w:val="00694F3B"/>
    <w:rsid w:val="006A4305"/>
    <w:rsid w:val="006D4660"/>
    <w:rsid w:val="006D71CB"/>
    <w:rsid w:val="0073012B"/>
    <w:rsid w:val="00742885"/>
    <w:rsid w:val="00775066"/>
    <w:rsid w:val="00783EFF"/>
    <w:rsid w:val="00795112"/>
    <w:rsid w:val="007A6913"/>
    <w:rsid w:val="007B204A"/>
    <w:rsid w:val="007B2768"/>
    <w:rsid w:val="007C3C2D"/>
    <w:rsid w:val="007E45C0"/>
    <w:rsid w:val="007E7929"/>
    <w:rsid w:val="007F0E09"/>
    <w:rsid w:val="007F25E2"/>
    <w:rsid w:val="007F39ED"/>
    <w:rsid w:val="00802AB5"/>
    <w:rsid w:val="008077FE"/>
    <w:rsid w:val="00825E2F"/>
    <w:rsid w:val="00836F5A"/>
    <w:rsid w:val="00844B16"/>
    <w:rsid w:val="00854DA5"/>
    <w:rsid w:val="008926E3"/>
    <w:rsid w:val="008A2C0F"/>
    <w:rsid w:val="008B38E3"/>
    <w:rsid w:val="008C4FD4"/>
    <w:rsid w:val="008C5839"/>
    <w:rsid w:val="008E4E28"/>
    <w:rsid w:val="008E52FE"/>
    <w:rsid w:val="008E72F6"/>
    <w:rsid w:val="009174CE"/>
    <w:rsid w:val="00946D78"/>
    <w:rsid w:val="00972855"/>
    <w:rsid w:val="00993055"/>
    <w:rsid w:val="00993D20"/>
    <w:rsid w:val="00996646"/>
    <w:rsid w:val="009A62F9"/>
    <w:rsid w:val="009B6D3D"/>
    <w:rsid w:val="009C73CC"/>
    <w:rsid w:val="009D4EDA"/>
    <w:rsid w:val="009D681A"/>
    <w:rsid w:val="009E19C4"/>
    <w:rsid w:val="009E689B"/>
    <w:rsid w:val="00A359B0"/>
    <w:rsid w:val="00A46CB5"/>
    <w:rsid w:val="00A52CC8"/>
    <w:rsid w:val="00A61133"/>
    <w:rsid w:val="00A66FF0"/>
    <w:rsid w:val="00A77B18"/>
    <w:rsid w:val="00A835E0"/>
    <w:rsid w:val="00A97874"/>
    <w:rsid w:val="00AA0EBF"/>
    <w:rsid w:val="00AB7574"/>
    <w:rsid w:val="00AC2C50"/>
    <w:rsid w:val="00AD51FC"/>
    <w:rsid w:val="00AF5586"/>
    <w:rsid w:val="00B02EBB"/>
    <w:rsid w:val="00B0564B"/>
    <w:rsid w:val="00B07D69"/>
    <w:rsid w:val="00B22F9E"/>
    <w:rsid w:val="00B509C7"/>
    <w:rsid w:val="00B60D04"/>
    <w:rsid w:val="00B831DB"/>
    <w:rsid w:val="00B93A36"/>
    <w:rsid w:val="00BB0C2A"/>
    <w:rsid w:val="00BC3E8F"/>
    <w:rsid w:val="00BE6BB3"/>
    <w:rsid w:val="00C1475E"/>
    <w:rsid w:val="00C17EB3"/>
    <w:rsid w:val="00C462BA"/>
    <w:rsid w:val="00C547A6"/>
    <w:rsid w:val="00C55EAF"/>
    <w:rsid w:val="00C665E2"/>
    <w:rsid w:val="00CC4BC0"/>
    <w:rsid w:val="00CF6A9E"/>
    <w:rsid w:val="00D0435F"/>
    <w:rsid w:val="00D273DA"/>
    <w:rsid w:val="00D54300"/>
    <w:rsid w:val="00D57FEB"/>
    <w:rsid w:val="00D7168E"/>
    <w:rsid w:val="00D81C71"/>
    <w:rsid w:val="00DA32C9"/>
    <w:rsid w:val="00DA48B5"/>
    <w:rsid w:val="00DD2511"/>
    <w:rsid w:val="00DE6DAE"/>
    <w:rsid w:val="00DF0278"/>
    <w:rsid w:val="00DF36F5"/>
    <w:rsid w:val="00E00C73"/>
    <w:rsid w:val="00E167DC"/>
    <w:rsid w:val="00E61F86"/>
    <w:rsid w:val="00E8014B"/>
    <w:rsid w:val="00E852D6"/>
    <w:rsid w:val="00E9640A"/>
    <w:rsid w:val="00E97873"/>
    <w:rsid w:val="00EB22E7"/>
    <w:rsid w:val="00EC43FB"/>
    <w:rsid w:val="00F020A9"/>
    <w:rsid w:val="00F13ACA"/>
    <w:rsid w:val="00F1543A"/>
    <w:rsid w:val="00F227F4"/>
    <w:rsid w:val="00F343DA"/>
    <w:rsid w:val="00F40419"/>
    <w:rsid w:val="00F42384"/>
    <w:rsid w:val="00F54935"/>
    <w:rsid w:val="00F57785"/>
    <w:rsid w:val="00F6753B"/>
    <w:rsid w:val="00F869E8"/>
    <w:rsid w:val="00F86A28"/>
    <w:rsid w:val="00F87BF5"/>
    <w:rsid w:val="00F95086"/>
    <w:rsid w:val="00F95C25"/>
    <w:rsid w:val="00FB31EB"/>
    <w:rsid w:val="00FE1D70"/>
  </w:rsids>
  <w:docVars>
    <w:docVar w:name="OpenInPublishingView" w:val="0"/>
    <w:docVar w:name="PublishingViewTables" w:val="0"/>
    <w:docVar w:name="ShowStaticGuides" w:val="1"/>
    <w:docVar w:name="__Grammarly_42___1" w:val="H4sIAAAAAAAEAKtWcslP9kxRslIyNDa0MDU2MDYwNDI2tjA1NTJS0lEKTi0uzszPAykwqgUA5moGVywAAAA="/>
    <w:docVar w:name="__Grammarly_42____i" w:val="H4sIAAAAAAAEAKtWckksSQxILCpxzi/NK1GyMqwFAAEhoTITAAAA"/>
  </w:docVar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5:docId w15:val="{FD30F3EA-D597-4F85-9BDB-7D28FB33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EC6"/>
    <w:pPr>
      <w:spacing w:after="200" w:line="300" w:lineRule="auto"/>
    </w:pPr>
    <w:rPr>
      <w:rFonts w:eastAsiaTheme="minorHAnsi"/>
      <w:color w:val="404040" w:themeColor="text1" w:themeTint="BF"/>
      <w:kern w:val="2"/>
      <w:sz w:val="20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835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eastAsiaTheme="minorEastAsia" w:cs="MinionPro-Regular"/>
      <w:color w:val="000000"/>
      <w:kern w:val="0"/>
      <w:sz w:val="24"/>
      <w:szCs w:val="24"/>
      <w:lang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B0"/>
    <w:pPr>
      <w:spacing w:after="0" w:line="240" w:lineRule="auto"/>
    </w:pPr>
    <w:rPr>
      <w:rFonts w:ascii="Lucida Grande" w:hAnsi="Lucida Grande" w:eastAsiaTheme="minorEastAsia" w:cs="Lucida Grande"/>
      <w:color w:val="auto"/>
      <w:kern w:val="0"/>
      <w:sz w:val="18"/>
      <w:szCs w:val="18"/>
      <w:lang w:eastAsia="en-US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B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3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"/>
    <w:unhideWhenUsed/>
    <w:qFormat/>
    <w:rsid w:val="004B2EC6"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customStyle="1" w:styleId="ContactInfo">
    <w:name w:val="Contact Info"/>
    <w:basedOn w:val="Normal"/>
    <w:uiPriority w:val="5"/>
    <w:qFormat/>
    <w:rsid w:val="004B2EC6"/>
    <w:pPr>
      <w:spacing w:after="0"/>
    </w:pPr>
  </w:style>
  <w:style w:type="paragraph" w:customStyle="1" w:styleId="ContactHeading">
    <w:name w:val="Contact Heading"/>
    <w:basedOn w:val="Normal"/>
    <w:uiPriority w:val="4"/>
    <w:qFormat/>
    <w:rsid w:val="004B2EC6"/>
    <w:pPr>
      <w:spacing w:before="320" w:line="240" w:lineRule="auto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ContactInfoBold">
    <w:name w:val="Contact Info Bold"/>
    <w:basedOn w:val="Normal"/>
    <w:uiPriority w:val="6"/>
    <w:qFormat/>
    <w:rsid w:val="004B2EC6"/>
    <w:pPr>
      <w:spacing w:after="0"/>
    </w:pPr>
    <w:rPr>
      <w:b/>
      <w:noProof/>
    </w:rPr>
  </w:style>
  <w:style w:type="paragraph" w:styleId="Header">
    <w:name w:val="header"/>
    <w:basedOn w:val="Normal"/>
    <w:link w:val="HeaderChar"/>
    <w:uiPriority w:val="99"/>
    <w:unhideWhenUsed/>
    <w:rsid w:val="005946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67E"/>
    <w:rPr>
      <w:rFonts w:eastAsiaTheme="minorHAnsi"/>
      <w:color w:val="404040" w:themeColor="text1" w:themeTint="BF"/>
      <w:kern w:val="2"/>
      <w:sz w:val="20"/>
      <w:szCs w:val="20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5946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67E"/>
    <w:rPr>
      <w:rFonts w:eastAsiaTheme="minorHAnsi"/>
      <w:color w:val="404040" w:themeColor="text1" w:themeTint="BF"/>
      <w:kern w:val="2"/>
      <w:sz w:val="20"/>
      <w:szCs w:val="20"/>
      <w:lang w:eastAsia="ja-JP"/>
      <w14:ligatures w14:val="standard"/>
    </w:rPr>
  </w:style>
  <w:style w:type="character" w:styleId="PageNumber">
    <w:name w:val="page number"/>
    <w:basedOn w:val="DefaultParagraphFont"/>
    <w:uiPriority w:val="99"/>
    <w:semiHidden/>
    <w:unhideWhenUsed/>
    <w:rsid w:val="0059467E"/>
  </w:style>
  <w:style w:type="paragraph" w:styleId="ListParagraph">
    <w:name w:val="List Paragraph"/>
    <w:basedOn w:val="Normal"/>
    <w:uiPriority w:val="34"/>
    <w:qFormat/>
    <w:rsid w:val="005D7A4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5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6D3D"/>
    <w:rPr>
      <w:rFonts w:eastAsiaTheme="minorHAnsi"/>
      <w:color w:val="404040" w:themeColor="text1" w:themeTint="BF"/>
      <w:kern w:val="2"/>
      <w:sz w:val="20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emf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A3DE-9167-4ECA-B3A9-5DF8966D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Hamill, Amy Faliano</cp:lastModifiedBy>
  <cp:revision>3</cp:revision>
  <cp:lastPrinted>2020-05-25T03:33:00Z</cp:lastPrinted>
  <dcterms:created xsi:type="dcterms:W3CDTF">2022-12-23T21:39:00Z</dcterms:created>
  <dcterms:modified xsi:type="dcterms:W3CDTF">2022-12-23T21:40:00Z</dcterms:modified>
</cp:coreProperties>
</file>