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D7660" w14:textId="5FCCDF02" w:rsidR="001132F3" w:rsidRPr="00B41F55" w:rsidRDefault="007040B0" w:rsidP="001132F3">
      <w:pPr>
        <w:pStyle w:val="Default"/>
        <w:rPr>
          <w:color w:val="960000"/>
          <w:sz w:val="48"/>
          <w:szCs w:val="48"/>
        </w:rPr>
      </w:pPr>
      <w:bookmarkStart w:id="0" w:name="_GoBack"/>
      <w:bookmarkEnd w:id="0"/>
      <w:r w:rsidRPr="00B41F55">
        <w:rPr>
          <w:color w:val="960000"/>
          <w:sz w:val="48"/>
          <w:szCs w:val="48"/>
        </w:rPr>
        <w:t>C</w:t>
      </w:r>
      <w:r w:rsidR="001132F3" w:rsidRPr="00B41F55">
        <w:rPr>
          <w:color w:val="960000"/>
          <w:sz w:val="48"/>
          <w:szCs w:val="48"/>
        </w:rPr>
        <w:t xml:space="preserve">linical Laboratory </w:t>
      </w:r>
      <w:r w:rsidR="00445940">
        <w:rPr>
          <w:color w:val="960000"/>
          <w:sz w:val="48"/>
          <w:szCs w:val="48"/>
        </w:rPr>
        <w:t>Special</w:t>
      </w:r>
      <w:r w:rsidR="001132F3" w:rsidRPr="00B41F55">
        <w:rPr>
          <w:color w:val="960000"/>
          <w:sz w:val="48"/>
          <w:szCs w:val="48"/>
        </w:rPr>
        <w:t xml:space="preserve"> Update </w:t>
      </w:r>
    </w:p>
    <w:p w14:paraId="7D451575" w14:textId="77777777" w:rsidR="00D37BAA" w:rsidRDefault="00D37BAA" w:rsidP="00D37BAA">
      <w:pPr>
        <w:pStyle w:val="xxmsonormal"/>
      </w:pPr>
      <w:r>
        <w:rPr>
          <w:rFonts w:ascii="Arial" w:hAnsi="Arial" w:cs="Arial"/>
          <w:sz w:val="36"/>
          <w:szCs w:val="36"/>
        </w:rPr>
        <w:t>Rapid Plasma Reagin with reflex to titer</w:t>
      </w:r>
    </w:p>
    <w:p w14:paraId="5E5533BF" w14:textId="77777777" w:rsidR="00D37BAA" w:rsidRDefault="00D37BAA" w:rsidP="00D37BAA">
      <w:pPr>
        <w:pStyle w:val="xxmsonormal"/>
      </w:pPr>
      <w:r>
        <w:rPr>
          <w:rFonts w:ascii="Arial" w:hAnsi="Arial" w:cs="Arial"/>
          <w:sz w:val="22"/>
          <w:szCs w:val="22"/>
        </w:rPr>
        <w:t> </w:t>
      </w:r>
    </w:p>
    <w:p w14:paraId="05AF052D" w14:textId="77777777" w:rsidR="00D37BAA" w:rsidRDefault="00D37BAA" w:rsidP="00D37BAA">
      <w:pPr>
        <w:pStyle w:val="xxmsonormal"/>
      </w:pPr>
      <w:r>
        <w:rPr>
          <w:rFonts w:ascii="Arial" w:hAnsi="Arial" w:cs="Arial"/>
          <w:sz w:val="22"/>
          <w:szCs w:val="22"/>
        </w:rPr>
        <w:t xml:space="preserve">Effective, August 21, 2024, the University of Colorado Hospital Clinical Laboratory will perform Rapid Plasma Reagin (RPR) with reflex to Titer. </w:t>
      </w:r>
    </w:p>
    <w:p w14:paraId="26663A35" w14:textId="77777777" w:rsidR="00D37BAA" w:rsidRDefault="00D37BAA" w:rsidP="00D37BAA">
      <w:pPr>
        <w:pStyle w:val="xxmsonormal"/>
      </w:pPr>
      <w:r>
        <w:rPr>
          <w:rFonts w:ascii="Arial" w:hAnsi="Arial" w:cs="Arial"/>
          <w:sz w:val="22"/>
          <w:szCs w:val="22"/>
        </w:rPr>
        <w:t> </w:t>
      </w:r>
    </w:p>
    <w:p w14:paraId="3AD3D933" w14:textId="77777777" w:rsidR="00D37BAA" w:rsidRDefault="00D37BAA" w:rsidP="00D37BAA">
      <w:pPr>
        <w:pStyle w:val="xxmsonormal"/>
      </w:pPr>
      <w:r>
        <w:rPr>
          <w:rFonts w:ascii="Arial" w:hAnsi="Arial" w:cs="Arial"/>
          <w:sz w:val="22"/>
          <w:szCs w:val="22"/>
        </w:rPr>
        <w:t>RPR will also be reflexively ordered as part of the syphilis screening algorithm (See lab update: Syphilis Screening Algorithm).</w:t>
      </w:r>
    </w:p>
    <w:p w14:paraId="6C403A1D" w14:textId="77777777" w:rsidR="00D37BAA" w:rsidRDefault="00D37BAA" w:rsidP="00D37BAA">
      <w:pPr>
        <w:pStyle w:val="xxmsonormal"/>
        <w:spacing w:before="120"/>
      </w:pPr>
      <w:r>
        <w:rPr>
          <w:rFonts w:ascii="Arial" w:hAnsi="Arial" w:cs="Arial"/>
          <w:sz w:val="22"/>
          <w:szCs w:val="22"/>
        </w:rPr>
        <w:t> </w:t>
      </w:r>
    </w:p>
    <w:tbl>
      <w:tblPr>
        <w:tblW w:w="9540" w:type="dxa"/>
        <w:tblInd w:w="85" w:type="dxa"/>
        <w:tblCellMar>
          <w:left w:w="0" w:type="dxa"/>
          <w:right w:w="0" w:type="dxa"/>
        </w:tblCellMar>
        <w:tblLook w:val="04A0" w:firstRow="1" w:lastRow="0" w:firstColumn="1" w:lastColumn="0" w:noHBand="0" w:noVBand="1"/>
      </w:tblPr>
      <w:tblGrid>
        <w:gridCol w:w="1982"/>
        <w:gridCol w:w="7558"/>
      </w:tblGrid>
      <w:tr w:rsidR="00D37BAA" w14:paraId="7B97980C" w14:textId="77777777" w:rsidTr="00D37BAA">
        <w:tc>
          <w:tcPr>
            <w:tcW w:w="1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025A66" w14:textId="77777777" w:rsidR="00D37BAA" w:rsidRDefault="00D37BAA">
            <w:pPr>
              <w:pStyle w:val="xxmsonormal"/>
              <w:spacing w:before="120"/>
            </w:pPr>
            <w:r>
              <w:rPr>
                <w:rFonts w:ascii="Arial" w:hAnsi="Arial" w:cs="Arial"/>
                <w:sz w:val="20"/>
                <w:szCs w:val="20"/>
              </w:rPr>
              <w:t>EPIC</w:t>
            </w:r>
          </w:p>
        </w:tc>
        <w:tc>
          <w:tcPr>
            <w:tcW w:w="7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53029A" w14:textId="77777777" w:rsidR="00D37BAA" w:rsidRDefault="00D37BAA">
            <w:pPr>
              <w:pStyle w:val="xxmsonormal"/>
              <w:spacing w:before="120"/>
            </w:pPr>
            <w:r>
              <w:rPr>
                <w:rFonts w:ascii="Arial" w:hAnsi="Arial" w:cs="Arial"/>
                <w:sz w:val="20"/>
                <w:szCs w:val="20"/>
              </w:rPr>
              <w:t>Test Name</w:t>
            </w:r>
          </w:p>
        </w:tc>
      </w:tr>
      <w:tr w:rsidR="00D37BAA" w14:paraId="3D49BFF3" w14:textId="77777777" w:rsidTr="00D37BAA">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0F6DB" w14:textId="77777777" w:rsidR="00D37BAA" w:rsidRDefault="00D37BAA">
            <w:pPr>
              <w:pStyle w:val="xxmsonormal"/>
              <w:spacing w:before="120"/>
            </w:pPr>
            <w:r>
              <w:rPr>
                <w:rFonts w:ascii="Arial" w:hAnsi="Arial" w:cs="Arial"/>
                <w:sz w:val="20"/>
                <w:szCs w:val="20"/>
              </w:rPr>
              <w:t>LAB3784</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14:paraId="7CFAD1A6" w14:textId="77777777" w:rsidR="00D37BAA" w:rsidRDefault="00D37BAA">
            <w:pPr>
              <w:pStyle w:val="xxmsonormal"/>
              <w:spacing w:before="120"/>
            </w:pPr>
            <w:r>
              <w:rPr>
                <w:rFonts w:ascii="Arial" w:hAnsi="Arial" w:cs="Arial"/>
                <w:sz w:val="20"/>
                <w:szCs w:val="20"/>
              </w:rPr>
              <w:t>Rapid Plasma Reagen with reflex to titer</w:t>
            </w:r>
          </w:p>
        </w:tc>
      </w:tr>
      <w:tr w:rsidR="00D37BAA" w14:paraId="10E8742D" w14:textId="77777777" w:rsidTr="00D37BAA">
        <w:trPr>
          <w:trHeight w:val="514"/>
        </w:trPr>
        <w:tc>
          <w:tcPr>
            <w:tcW w:w="1982" w:type="dxa"/>
            <w:tcBorders>
              <w:top w:val="nil"/>
              <w:left w:val="single" w:sz="8" w:space="0" w:color="auto"/>
              <w:bottom w:val="single" w:sz="8" w:space="0" w:color="auto"/>
              <w:right w:val="single" w:sz="8" w:space="0" w:color="auto"/>
            </w:tcBorders>
            <w:tcMar>
              <w:top w:w="115" w:type="dxa"/>
              <w:left w:w="115" w:type="dxa"/>
              <w:bottom w:w="115" w:type="dxa"/>
              <w:right w:w="115" w:type="dxa"/>
            </w:tcMar>
            <w:hideMark/>
          </w:tcPr>
          <w:p w14:paraId="51559462" w14:textId="77777777" w:rsidR="00D37BAA" w:rsidRDefault="00D37BAA">
            <w:pPr>
              <w:pStyle w:val="xxmsonormal"/>
            </w:pPr>
            <w:r>
              <w:rPr>
                <w:rFonts w:ascii="Arial" w:hAnsi="Arial" w:cs="Arial"/>
                <w:sz w:val="20"/>
                <w:szCs w:val="20"/>
              </w:rPr>
              <w:t xml:space="preserve">Performed </w:t>
            </w:r>
          </w:p>
        </w:tc>
        <w:tc>
          <w:tcPr>
            <w:tcW w:w="7558" w:type="dxa"/>
            <w:tcBorders>
              <w:top w:val="nil"/>
              <w:left w:val="nil"/>
              <w:bottom w:val="single" w:sz="8" w:space="0" w:color="auto"/>
              <w:right w:val="single" w:sz="8" w:space="0" w:color="auto"/>
            </w:tcBorders>
            <w:tcMar>
              <w:top w:w="115" w:type="dxa"/>
              <w:left w:w="115" w:type="dxa"/>
              <w:bottom w:w="115" w:type="dxa"/>
              <w:right w:w="115" w:type="dxa"/>
            </w:tcMar>
            <w:hideMark/>
          </w:tcPr>
          <w:p w14:paraId="5B2A5BE7" w14:textId="77777777" w:rsidR="00D37BAA" w:rsidRDefault="00D37BAA">
            <w:pPr>
              <w:pStyle w:val="xxmsonormal"/>
            </w:pPr>
            <w:r>
              <w:rPr>
                <w:rFonts w:ascii="Arial" w:hAnsi="Arial" w:cs="Arial"/>
                <w:color w:val="000000"/>
                <w:sz w:val="20"/>
                <w:szCs w:val="20"/>
              </w:rPr>
              <w:t>Batch testing, Monday through Friday, 8:00 am and 6:00 pm</w:t>
            </w:r>
          </w:p>
          <w:p w14:paraId="031480C4" w14:textId="77777777" w:rsidR="00D37BAA" w:rsidRDefault="00D37BAA">
            <w:pPr>
              <w:pStyle w:val="xxmsonormal"/>
            </w:pPr>
            <w:r>
              <w:rPr>
                <w:rFonts w:ascii="Arial" w:hAnsi="Arial" w:cs="Arial"/>
                <w:color w:val="000000"/>
                <w:sz w:val="20"/>
                <w:szCs w:val="20"/>
              </w:rPr>
              <w:t>Weekends and holidays, 8:00 am</w:t>
            </w:r>
          </w:p>
          <w:p w14:paraId="449C9C7F" w14:textId="77777777" w:rsidR="00D37BAA" w:rsidRDefault="00D37BAA">
            <w:pPr>
              <w:pStyle w:val="xxmsonormal"/>
            </w:pPr>
            <w:r>
              <w:rPr>
                <w:rFonts w:ascii="Arial" w:hAnsi="Arial" w:cs="Arial"/>
                <w:color w:val="000000"/>
                <w:sz w:val="20"/>
                <w:szCs w:val="20"/>
              </w:rPr>
              <w:t> </w:t>
            </w:r>
          </w:p>
          <w:p w14:paraId="472C7DF1" w14:textId="77777777" w:rsidR="00D37BAA" w:rsidRDefault="00D37BAA">
            <w:pPr>
              <w:pStyle w:val="xxmsonormal"/>
            </w:pPr>
            <w:bookmarkStart w:id="1" w:name="x_x__Hlk175059463"/>
            <w:r>
              <w:rPr>
                <w:rFonts w:ascii="Arial" w:hAnsi="Arial" w:cs="Arial"/>
                <w:color w:val="000000"/>
                <w:sz w:val="20"/>
                <w:szCs w:val="20"/>
              </w:rPr>
              <w:t>Samples missing cut of times will be tested at the next scheduled run</w:t>
            </w:r>
            <w:bookmarkEnd w:id="1"/>
          </w:p>
        </w:tc>
      </w:tr>
      <w:tr w:rsidR="00D37BAA" w14:paraId="3F23F315" w14:textId="77777777" w:rsidTr="00D37BAA">
        <w:trPr>
          <w:trHeight w:val="568"/>
        </w:trPr>
        <w:tc>
          <w:tcPr>
            <w:tcW w:w="1982" w:type="dxa"/>
            <w:tcBorders>
              <w:top w:val="nil"/>
              <w:left w:val="single" w:sz="8" w:space="0" w:color="auto"/>
              <w:bottom w:val="single" w:sz="8" w:space="0" w:color="auto"/>
              <w:right w:val="single" w:sz="8" w:space="0" w:color="auto"/>
            </w:tcBorders>
            <w:tcMar>
              <w:top w:w="115" w:type="dxa"/>
              <w:left w:w="115" w:type="dxa"/>
              <w:bottom w:w="115" w:type="dxa"/>
              <w:right w:w="115" w:type="dxa"/>
            </w:tcMar>
            <w:hideMark/>
          </w:tcPr>
          <w:p w14:paraId="40BD8BDC" w14:textId="77777777" w:rsidR="00D37BAA" w:rsidRDefault="00D37BAA">
            <w:pPr>
              <w:pStyle w:val="xxmsonormal"/>
            </w:pPr>
            <w:r>
              <w:rPr>
                <w:rFonts w:ascii="Arial" w:hAnsi="Arial" w:cs="Arial"/>
                <w:sz w:val="20"/>
                <w:szCs w:val="20"/>
              </w:rPr>
              <w:t>Reported</w:t>
            </w:r>
          </w:p>
        </w:tc>
        <w:tc>
          <w:tcPr>
            <w:tcW w:w="7558" w:type="dxa"/>
            <w:tcBorders>
              <w:top w:val="nil"/>
              <w:left w:val="nil"/>
              <w:bottom w:val="single" w:sz="8" w:space="0" w:color="auto"/>
              <w:right w:val="single" w:sz="8" w:space="0" w:color="auto"/>
            </w:tcBorders>
            <w:tcMar>
              <w:top w:w="115" w:type="dxa"/>
              <w:left w:w="115" w:type="dxa"/>
              <w:bottom w:w="115" w:type="dxa"/>
              <w:right w:w="115" w:type="dxa"/>
            </w:tcMar>
            <w:hideMark/>
          </w:tcPr>
          <w:p w14:paraId="42AB4286" w14:textId="77777777" w:rsidR="00D37BAA" w:rsidRDefault="00D37BAA">
            <w:pPr>
              <w:pStyle w:val="xxmsonormal"/>
            </w:pPr>
            <w:r>
              <w:rPr>
                <w:rFonts w:ascii="Arial" w:hAnsi="Arial" w:cs="Arial"/>
                <w:color w:val="000000"/>
                <w:sz w:val="20"/>
                <w:szCs w:val="20"/>
              </w:rPr>
              <w:t>Same day of testing</w:t>
            </w:r>
          </w:p>
        </w:tc>
      </w:tr>
      <w:tr w:rsidR="00D37BAA" w14:paraId="522FDAC9" w14:textId="77777777" w:rsidTr="00D37BAA">
        <w:tc>
          <w:tcPr>
            <w:tcW w:w="1982" w:type="dxa"/>
            <w:tcBorders>
              <w:top w:val="nil"/>
              <w:left w:val="single" w:sz="8" w:space="0" w:color="auto"/>
              <w:bottom w:val="single" w:sz="8" w:space="0" w:color="auto"/>
              <w:right w:val="single" w:sz="8" w:space="0" w:color="auto"/>
            </w:tcBorders>
            <w:tcMar>
              <w:top w:w="115" w:type="dxa"/>
              <w:left w:w="115" w:type="dxa"/>
              <w:bottom w:w="115" w:type="dxa"/>
              <w:right w:w="115" w:type="dxa"/>
            </w:tcMar>
            <w:hideMark/>
          </w:tcPr>
          <w:p w14:paraId="613155C0" w14:textId="77777777" w:rsidR="00D37BAA" w:rsidRDefault="00D37BAA">
            <w:pPr>
              <w:pStyle w:val="xxmsonormal"/>
            </w:pPr>
            <w:r>
              <w:rPr>
                <w:rFonts w:ascii="Arial" w:hAnsi="Arial" w:cs="Arial"/>
                <w:sz w:val="20"/>
                <w:szCs w:val="20"/>
              </w:rPr>
              <w:t>CPT</w:t>
            </w:r>
          </w:p>
        </w:tc>
        <w:tc>
          <w:tcPr>
            <w:tcW w:w="7558" w:type="dxa"/>
            <w:tcBorders>
              <w:top w:val="nil"/>
              <w:left w:val="nil"/>
              <w:bottom w:val="single" w:sz="8" w:space="0" w:color="auto"/>
              <w:right w:val="single" w:sz="8" w:space="0" w:color="auto"/>
            </w:tcBorders>
            <w:tcMar>
              <w:top w:w="115" w:type="dxa"/>
              <w:left w:w="115" w:type="dxa"/>
              <w:bottom w:w="115" w:type="dxa"/>
              <w:right w:w="115" w:type="dxa"/>
            </w:tcMar>
            <w:hideMark/>
          </w:tcPr>
          <w:p w14:paraId="3CB3A0E2" w14:textId="77777777" w:rsidR="00D37BAA" w:rsidRDefault="00D37BAA">
            <w:pPr>
              <w:pStyle w:val="xxmsonormal"/>
            </w:pPr>
            <w:r>
              <w:rPr>
                <w:rFonts w:ascii="Arial" w:hAnsi="Arial" w:cs="Arial"/>
                <w:color w:val="000000"/>
                <w:sz w:val="20"/>
                <w:szCs w:val="20"/>
              </w:rPr>
              <w:t>RPR, 86592; if needed, RPR Titer, 86953</w:t>
            </w:r>
          </w:p>
        </w:tc>
      </w:tr>
    </w:tbl>
    <w:p w14:paraId="10E94550" w14:textId="77777777" w:rsidR="00D37BAA" w:rsidRDefault="00D37BAA" w:rsidP="00D37BAA">
      <w:pPr>
        <w:pStyle w:val="xxmsonormal"/>
      </w:pPr>
      <w:r>
        <w:rPr>
          <w:rFonts w:ascii="Arial" w:hAnsi="Arial" w:cs="Arial"/>
          <w:sz w:val="22"/>
          <w:szCs w:val="22"/>
        </w:rPr>
        <w:t> </w:t>
      </w:r>
    </w:p>
    <w:p w14:paraId="16C7A304" w14:textId="77777777" w:rsidR="00D37BAA" w:rsidRDefault="00D37BAA" w:rsidP="00D37BAA">
      <w:pPr>
        <w:pStyle w:val="xxmsonormal"/>
      </w:pPr>
      <w:r>
        <w:rPr>
          <w:rFonts w:ascii="Arial" w:hAnsi="Arial" w:cs="Arial"/>
          <w:sz w:val="22"/>
          <w:szCs w:val="22"/>
        </w:rPr>
        <w:t> </w:t>
      </w:r>
    </w:p>
    <w:p w14:paraId="03C5897A" w14:textId="77777777" w:rsidR="00D37BAA" w:rsidRDefault="00025CF8" w:rsidP="00D37B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3B98960">
          <v:rect id="_x0000_i1025" style="width:468pt;height:1.5pt" o:hralign="center" o:hrstd="t" o:hr="t" fillcolor="#a0a0a0" stroked="f"/>
        </w:pict>
      </w:r>
    </w:p>
    <w:p w14:paraId="4C37C990" w14:textId="77777777" w:rsidR="00D37BAA" w:rsidRDefault="00D37BAA" w:rsidP="00D37BAA">
      <w:pPr>
        <w:pStyle w:val="xxmsonormal"/>
      </w:pPr>
      <w:r>
        <w:rPr>
          <w:rFonts w:ascii="Arial" w:hAnsi="Arial" w:cs="Arial"/>
          <w:sz w:val="36"/>
          <w:szCs w:val="36"/>
        </w:rPr>
        <w:t>Syphilis Screening Algorithm</w:t>
      </w:r>
    </w:p>
    <w:p w14:paraId="133C74A7" w14:textId="77777777" w:rsidR="00D37BAA" w:rsidRDefault="00D37BAA" w:rsidP="00D37BAA">
      <w:pPr>
        <w:pStyle w:val="xxmsonormal"/>
      </w:pPr>
      <w:r>
        <w:rPr>
          <w:rFonts w:ascii="Arial" w:hAnsi="Arial" w:cs="Arial"/>
          <w:sz w:val="22"/>
          <w:szCs w:val="22"/>
        </w:rPr>
        <w:t> </w:t>
      </w:r>
    </w:p>
    <w:p w14:paraId="1153EE42" w14:textId="407B77E3" w:rsidR="00D37BAA" w:rsidRDefault="00D37BAA" w:rsidP="00D37BAA">
      <w:pPr>
        <w:pStyle w:val="xxmsonormal"/>
      </w:pPr>
      <w:r>
        <w:rPr>
          <w:rFonts w:ascii="Arial" w:hAnsi="Arial" w:cs="Arial"/>
          <w:sz w:val="22"/>
          <w:szCs w:val="22"/>
        </w:rPr>
        <w:t xml:space="preserve">UCHealth Memorial Hospital Clinical Laboratory performs Syphilis screening tests and sends follow up testing to the University of Colorado Hospital Clinical </w:t>
      </w:r>
      <w:r w:rsidR="00D0213D">
        <w:rPr>
          <w:rFonts w:ascii="Arial" w:hAnsi="Arial" w:cs="Arial"/>
          <w:sz w:val="22"/>
          <w:szCs w:val="22"/>
        </w:rPr>
        <w:t>Laboratory.</w:t>
      </w:r>
      <w:r>
        <w:rPr>
          <w:rFonts w:ascii="Arial" w:hAnsi="Arial" w:cs="Arial"/>
          <w:sz w:val="22"/>
          <w:szCs w:val="22"/>
        </w:rPr>
        <w:t xml:space="preserve"> Testing begins with the Treponema pallidum antibody (TREPAB), which is the recommended test for syphilis.  </w:t>
      </w:r>
    </w:p>
    <w:p w14:paraId="5BE8074F" w14:textId="000FA053" w:rsidR="00D37BAA" w:rsidRDefault="00D37BAA" w:rsidP="00D37BAA">
      <w:pPr>
        <w:pStyle w:val="xxmsonormal"/>
        <w:spacing w:before="120"/>
      </w:pPr>
      <w:r>
        <w:rPr>
          <w:rFonts w:ascii="Arial" w:hAnsi="Arial" w:cs="Arial"/>
          <w:sz w:val="22"/>
          <w:szCs w:val="22"/>
        </w:rPr>
        <w:t>If the TREPAB test is reactive, The University of Colorado Hospital Clinical Laboratory performs a Rapid Plasma Reagin (RPR</w:t>
      </w:r>
      <w:r w:rsidR="00D0213D">
        <w:rPr>
          <w:rFonts w:ascii="Arial" w:hAnsi="Arial" w:cs="Arial"/>
          <w:sz w:val="22"/>
          <w:szCs w:val="22"/>
        </w:rPr>
        <w:t>),</w:t>
      </w:r>
      <w:r>
        <w:rPr>
          <w:rFonts w:ascii="Arial" w:hAnsi="Arial" w:cs="Arial"/>
          <w:sz w:val="22"/>
          <w:szCs w:val="22"/>
        </w:rPr>
        <w:t xml:space="preserve"> and if reactive, the RPR Titer is performed, as noted below.</w:t>
      </w:r>
    </w:p>
    <w:p w14:paraId="6F6D376A" w14:textId="77777777" w:rsidR="00D37BAA" w:rsidRDefault="00D37BAA" w:rsidP="00D37BAA">
      <w:pPr>
        <w:pStyle w:val="xxmsonormal"/>
        <w:spacing w:before="120"/>
      </w:pPr>
      <w:r>
        <w:rPr>
          <w:rFonts w:ascii="Arial" w:hAnsi="Arial" w:cs="Arial"/>
          <w:sz w:val="22"/>
          <w:szCs w:val="22"/>
        </w:rPr>
        <w:t> </w:t>
      </w:r>
    </w:p>
    <w:tbl>
      <w:tblPr>
        <w:tblW w:w="9540" w:type="dxa"/>
        <w:tblInd w:w="85" w:type="dxa"/>
        <w:tblCellMar>
          <w:left w:w="0" w:type="dxa"/>
          <w:right w:w="0" w:type="dxa"/>
        </w:tblCellMar>
        <w:tblLook w:val="04A0" w:firstRow="1" w:lastRow="0" w:firstColumn="1" w:lastColumn="0" w:noHBand="0" w:noVBand="1"/>
      </w:tblPr>
      <w:tblGrid>
        <w:gridCol w:w="1982"/>
        <w:gridCol w:w="4166"/>
        <w:gridCol w:w="3392"/>
      </w:tblGrid>
      <w:tr w:rsidR="00D37BAA" w14:paraId="336E94F5" w14:textId="77777777" w:rsidTr="00D37BAA">
        <w:tc>
          <w:tcPr>
            <w:tcW w:w="1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3D5EB" w14:textId="77777777" w:rsidR="00D37BAA" w:rsidRDefault="00D37BAA">
            <w:pPr>
              <w:pStyle w:val="xxmsonormal"/>
              <w:spacing w:before="120"/>
            </w:pPr>
            <w:r>
              <w:rPr>
                <w:rFonts w:ascii="Arial" w:hAnsi="Arial" w:cs="Arial"/>
                <w:sz w:val="20"/>
                <w:szCs w:val="20"/>
              </w:rPr>
              <w:t>EPIC</w:t>
            </w:r>
          </w:p>
        </w:tc>
        <w:tc>
          <w:tcPr>
            <w:tcW w:w="41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626E50" w14:textId="77777777" w:rsidR="00D37BAA" w:rsidRDefault="00D37BAA">
            <w:pPr>
              <w:pStyle w:val="xxmsonormal"/>
              <w:spacing w:before="120"/>
            </w:pPr>
            <w:r>
              <w:rPr>
                <w:rFonts w:ascii="Arial" w:hAnsi="Arial" w:cs="Arial"/>
                <w:sz w:val="20"/>
                <w:szCs w:val="20"/>
              </w:rPr>
              <w:t>Test Name</w:t>
            </w:r>
          </w:p>
        </w:tc>
        <w:tc>
          <w:tcPr>
            <w:tcW w:w="33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2EDA04" w14:textId="77777777" w:rsidR="00D37BAA" w:rsidRDefault="00D37BAA">
            <w:pPr>
              <w:pStyle w:val="xxmsonormal"/>
              <w:spacing w:before="120"/>
            </w:pPr>
            <w:r>
              <w:rPr>
                <w:rFonts w:ascii="Arial" w:hAnsi="Arial" w:cs="Arial"/>
                <w:sz w:val="20"/>
                <w:szCs w:val="20"/>
              </w:rPr>
              <w:t>Indication for Use</w:t>
            </w:r>
          </w:p>
        </w:tc>
      </w:tr>
      <w:tr w:rsidR="00D37BAA" w14:paraId="5413077D" w14:textId="77777777" w:rsidTr="00D37BAA">
        <w:tc>
          <w:tcPr>
            <w:tcW w:w="19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55C1D" w14:textId="77777777" w:rsidR="00D37BAA" w:rsidRDefault="00D37BAA">
            <w:pPr>
              <w:pStyle w:val="xxmsonormal"/>
              <w:spacing w:before="120"/>
            </w:pPr>
            <w:r>
              <w:rPr>
                <w:rFonts w:ascii="Arial" w:hAnsi="Arial" w:cs="Arial"/>
                <w:sz w:val="20"/>
                <w:szCs w:val="20"/>
              </w:rPr>
              <w:t>LAB1197</w:t>
            </w:r>
          </w:p>
        </w:tc>
        <w:tc>
          <w:tcPr>
            <w:tcW w:w="4166" w:type="dxa"/>
            <w:tcBorders>
              <w:top w:val="nil"/>
              <w:left w:val="nil"/>
              <w:bottom w:val="single" w:sz="8" w:space="0" w:color="auto"/>
              <w:right w:val="single" w:sz="8" w:space="0" w:color="auto"/>
            </w:tcBorders>
            <w:tcMar>
              <w:top w:w="0" w:type="dxa"/>
              <w:left w:w="108" w:type="dxa"/>
              <w:bottom w:w="0" w:type="dxa"/>
              <w:right w:w="108" w:type="dxa"/>
            </w:tcMar>
            <w:hideMark/>
          </w:tcPr>
          <w:p w14:paraId="49BB8799" w14:textId="77777777" w:rsidR="00D37BAA" w:rsidRDefault="00D37BAA">
            <w:pPr>
              <w:pStyle w:val="xxmsonormal"/>
              <w:spacing w:before="120"/>
            </w:pPr>
            <w:r>
              <w:rPr>
                <w:rFonts w:ascii="Arial" w:hAnsi="Arial" w:cs="Arial"/>
                <w:sz w:val="20"/>
                <w:szCs w:val="20"/>
              </w:rPr>
              <w:t>Treponema pallidum antibody (TREPAB)</w:t>
            </w:r>
          </w:p>
        </w:tc>
        <w:tc>
          <w:tcPr>
            <w:tcW w:w="3392" w:type="dxa"/>
            <w:tcBorders>
              <w:top w:val="nil"/>
              <w:left w:val="nil"/>
              <w:bottom w:val="single" w:sz="8" w:space="0" w:color="auto"/>
              <w:right w:val="single" w:sz="8" w:space="0" w:color="auto"/>
            </w:tcBorders>
            <w:tcMar>
              <w:top w:w="0" w:type="dxa"/>
              <w:left w:w="108" w:type="dxa"/>
              <w:bottom w:w="0" w:type="dxa"/>
              <w:right w:w="108" w:type="dxa"/>
            </w:tcMar>
            <w:hideMark/>
          </w:tcPr>
          <w:p w14:paraId="3A4DC1DD" w14:textId="77777777" w:rsidR="00D37BAA" w:rsidRDefault="00D37BAA">
            <w:pPr>
              <w:pStyle w:val="xxmsonormal"/>
              <w:spacing w:before="120"/>
            </w:pPr>
            <w:r>
              <w:rPr>
                <w:rFonts w:ascii="Arial" w:hAnsi="Arial" w:cs="Arial"/>
                <w:sz w:val="20"/>
                <w:szCs w:val="20"/>
              </w:rPr>
              <w:t>Syphilis screening</w:t>
            </w:r>
          </w:p>
        </w:tc>
      </w:tr>
      <w:tr w:rsidR="00D37BAA" w14:paraId="6F12309C" w14:textId="77777777" w:rsidTr="00D37BAA">
        <w:trPr>
          <w:trHeight w:val="5077"/>
        </w:trPr>
        <w:tc>
          <w:tcPr>
            <w:tcW w:w="1982" w:type="dxa"/>
            <w:tcBorders>
              <w:top w:val="nil"/>
              <w:left w:val="single" w:sz="8" w:space="0" w:color="auto"/>
              <w:bottom w:val="single" w:sz="8" w:space="0" w:color="auto"/>
              <w:right w:val="single" w:sz="8" w:space="0" w:color="auto"/>
            </w:tcBorders>
            <w:tcMar>
              <w:top w:w="115" w:type="dxa"/>
              <w:left w:w="115" w:type="dxa"/>
              <w:bottom w:w="115" w:type="dxa"/>
              <w:right w:w="115" w:type="dxa"/>
            </w:tcMar>
            <w:hideMark/>
          </w:tcPr>
          <w:p w14:paraId="791315D5" w14:textId="77777777" w:rsidR="00D37BAA" w:rsidRDefault="00D37BAA">
            <w:pPr>
              <w:pStyle w:val="xxmsonormal"/>
            </w:pPr>
            <w:r>
              <w:rPr>
                <w:rFonts w:ascii="Arial" w:hAnsi="Arial" w:cs="Arial"/>
                <w:sz w:val="20"/>
                <w:szCs w:val="20"/>
              </w:rPr>
              <w:lastRenderedPageBreak/>
              <w:t>Testing Algorithm</w:t>
            </w:r>
          </w:p>
        </w:tc>
        <w:tc>
          <w:tcPr>
            <w:tcW w:w="7558" w:type="dxa"/>
            <w:gridSpan w:val="2"/>
            <w:tcBorders>
              <w:top w:val="nil"/>
              <w:left w:val="nil"/>
              <w:bottom w:val="single" w:sz="8" w:space="0" w:color="auto"/>
              <w:right w:val="single" w:sz="8" w:space="0" w:color="auto"/>
            </w:tcBorders>
            <w:tcMar>
              <w:top w:w="115" w:type="dxa"/>
              <w:left w:w="115" w:type="dxa"/>
              <w:bottom w:w="115" w:type="dxa"/>
              <w:right w:w="115" w:type="dxa"/>
            </w:tcMar>
            <w:hideMark/>
          </w:tcPr>
          <w:p w14:paraId="6C397AE5" w14:textId="77777777" w:rsidR="00D37BAA" w:rsidRDefault="00D37BAA">
            <w:pPr>
              <w:pStyle w:val="xxmsonormal"/>
            </w:pPr>
            <w:r>
              <w:rPr>
                <w:rFonts w:ascii="Arial" w:hAnsi="Arial" w:cs="Arial"/>
                <w:color w:val="000000"/>
                <w:sz w:val="21"/>
                <w:szCs w:val="21"/>
              </w:rPr>
              <w:t>Samples that test reactive by the TREPAB assay will automatically be tested by the rapid plasma reagin (RPR) method to help determine the timing of the infection. If the RPR test is reactive, RPR titer will also be performed.</w:t>
            </w:r>
          </w:p>
          <w:p w14:paraId="742CA065" w14:textId="383C288F" w:rsidR="00D37BAA" w:rsidRDefault="00D37BAA">
            <w:pPr>
              <w:pStyle w:val="xxmsonormal"/>
            </w:pPr>
            <w:r>
              <w:rPr>
                <w:rFonts w:ascii="Arial" w:hAnsi="Arial" w:cs="Arial"/>
                <w:color w:val="000000"/>
                <w:sz w:val="21"/>
                <w:szCs w:val="21"/>
              </w:rPr>
              <w:br/>
            </w:r>
            <w:r>
              <w:rPr>
                <w:rFonts w:ascii="Arial" w:hAnsi="Arial" w:cs="Arial"/>
                <w:noProof/>
                <w:color w:val="000000"/>
                <w:sz w:val="21"/>
                <w:szCs w:val="21"/>
              </w:rPr>
              <w:drawing>
                <wp:inline distT="0" distB="0" distL="0" distR="0" wp14:anchorId="5FD80502" wp14:editId="2589F301">
                  <wp:extent cx="4162425" cy="2533650"/>
                  <wp:effectExtent l="0" t="0" r="9525" b="0"/>
                  <wp:docPr id="1" name="Picture 1" descr="https://www.testmenu.com/universityhospital/TestDirectory/SiteImage?imageName=/TREPAB%20Algorit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3" descr="https://www.testmenu.com/universityhospital/TestDirectory/SiteImage?imageName=/TREPAB%20Algorithm.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162425" cy="2533650"/>
                          </a:xfrm>
                          <a:prstGeom prst="rect">
                            <a:avLst/>
                          </a:prstGeom>
                          <a:noFill/>
                          <a:ln>
                            <a:noFill/>
                          </a:ln>
                        </pic:spPr>
                      </pic:pic>
                    </a:graphicData>
                  </a:graphic>
                </wp:inline>
              </w:drawing>
            </w:r>
          </w:p>
        </w:tc>
      </w:tr>
      <w:tr w:rsidR="00D37BAA" w14:paraId="6E174A5B" w14:textId="77777777" w:rsidTr="00D37BAA">
        <w:tc>
          <w:tcPr>
            <w:tcW w:w="1982" w:type="dxa"/>
            <w:tcBorders>
              <w:top w:val="nil"/>
              <w:left w:val="single" w:sz="8" w:space="0" w:color="auto"/>
              <w:bottom w:val="single" w:sz="8" w:space="0" w:color="auto"/>
              <w:right w:val="single" w:sz="8" w:space="0" w:color="auto"/>
            </w:tcBorders>
            <w:tcMar>
              <w:top w:w="115" w:type="dxa"/>
              <w:left w:w="115" w:type="dxa"/>
              <w:bottom w:w="115" w:type="dxa"/>
              <w:right w:w="115" w:type="dxa"/>
            </w:tcMar>
            <w:hideMark/>
          </w:tcPr>
          <w:p w14:paraId="27DFBC7F" w14:textId="77777777" w:rsidR="00D37BAA" w:rsidRDefault="00D37BAA">
            <w:pPr>
              <w:pStyle w:val="xxmsonormal"/>
            </w:pPr>
            <w:r>
              <w:rPr>
                <w:rFonts w:ascii="Arial" w:hAnsi="Arial" w:cs="Arial"/>
                <w:sz w:val="20"/>
                <w:szCs w:val="20"/>
              </w:rPr>
              <w:t>CPT</w:t>
            </w:r>
          </w:p>
        </w:tc>
        <w:tc>
          <w:tcPr>
            <w:tcW w:w="7558" w:type="dxa"/>
            <w:gridSpan w:val="2"/>
            <w:tcBorders>
              <w:top w:val="nil"/>
              <w:left w:val="nil"/>
              <w:bottom w:val="single" w:sz="8" w:space="0" w:color="auto"/>
              <w:right w:val="single" w:sz="8" w:space="0" w:color="auto"/>
            </w:tcBorders>
            <w:tcMar>
              <w:top w:w="115" w:type="dxa"/>
              <w:left w:w="115" w:type="dxa"/>
              <w:bottom w:w="115" w:type="dxa"/>
              <w:right w:w="115" w:type="dxa"/>
            </w:tcMar>
            <w:hideMark/>
          </w:tcPr>
          <w:p w14:paraId="4D4F164C" w14:textId="77777777" w:rsidR="00D37BAA" w:rsidRDefault="00D37BAA">
            <w:pPr>
              <w:pStyle w:val="xxmsonormal"/>
            </w:pPr>
            <w:r>
              <w:rPr>
                <w:rFonts w:ascii="Arial" w:hAnsi="Arial" w:cs="Arial"/>
                <w:color w:val="000000"/>
                <w:sz w:val="21"/>
                <w:szCs w:val="21"/>
              </w:rPr>
              <w:t>TREPAB, 86780, If TREPAB is reactive, RPR will be performed and billed 86592, if RPR is reactive, RPR Titer will be performed and billed, 86953.</w:t>
            </w:r>
          </w:p>
        </w:tc>
      </w:tr>
    </w:tbl>
    <w:p w14:paraId="3F7F717C" w14:textId="2F0082F2" w:rsidR="00D37BAA" w:rsidRDefault="00D37BAA" w:rsidP="00D37BAA">
      <w:pPr>
        <w:pStyle w:val="xxmsonormal"/>
      </w:pPr>
      <w:r>
        <w:rPr>
          <w:rFonts w:ascii="Arial" w:hAnsi="Arial" w:cs="Arial"/>
          <w:sz w:val="22"/>
          <w:szCs w:val="22"/>
        </w:rPr>
        <w:t> .</w:t>
      </w:r>
    </w:p>
    <w:p w14:paraId="7119817E" w14:textId="77777777" w:rsidR="00A062E0" w:rsidRDefault="00A062E0" w:rsidP="00B41F55">
      <w:pPr>
        <w:rPr>
          <w:rFonts w:ascii="Arial" w:eastAsia="Times New Roman" w:hAnsi="Arial" w:cs="Arial"/>
          <w:sz w:val="20"/>
          <w:szCs w:val="20"/>
        </w:rPr>
      </w:pPr>
    </w:p>
    <w:p w14:paraId="7A89B89B" w14:textId="77777777" w:rsidR="007040B0" w:rsidRDefault="007040B0" w:rsidP="007040B0">
      <w:pPr>
        <w:pStyle w:val="xdefault"/>
      </w:pPr>
      <w:r>
        <w:t>For any questions about this test update, please contact:</w:t>
      </w:r>
    </w:p>
    <w:p w14:paraId="16758BD6" w14:textId="24603149" w:rsidR="00D37BAA" w:rsidRDefault="00D37BAA" w:rsidP="00D37BAA">
      <w:pPr>
        <w:pStyle w:val="xxmsonormal"/>
      </w:pPr>
      <w:r>
        <w:rPr>
          <w:rFonts w:ascii="Arial" w:hAnsi="Arial" w:cs="Arial"/>
        </w:rPr>
        <w:t xml:space="preserve">Angelina King, MLS (ASCP), Laboratory Manager, </w:t>
      </w:r>
      <w:hyperlink r:id="rId7" w:history="1">
        <w:r w:rsidRPr="00BC5281">
          <w:rPr>
            <w:rStyle w:val="Hyperlink"/>
            <w:rFonts w:ascii="Arial" w:hAnsi="Arial" w:cs="Arial"/>
          </w:rPr>
          <w:t>Angelina.King@uchealth.org</w:t>
        </w:r>
      </w:hyperlink>
      <w:r w:rsidR="00D0213D">
        <w:rPr>
          <w:rFonts w:ascii="Arial" w:hAnsi="Arial" w:cs="Arial"/>
          <w:sz w:val="22"/>
          <w:szCs w:val="22"/>
        </w:rPr>
        <w:t>.</w:t>
      </w:r>
    </w:p>
    <w:p w14:paraId="734F27F2" w14:textId="36824AF6" w:rsidR="00D45CC9" w:rsidRDefault="00D45CC9" w:rsidP="00C30B33">
      <w:pPr>
        <w:rPr>
          <w:rFonts w:ascii="Arial" w:hAnsi="Arial" w:cs="Arial"/>
        </w:rPr>
      </w:pPr>
    </w:p>
    <w:p w14:paraId="623386E8" w14:textId="4FE8C6E1" w:rsidR="00D45CC9" w:rsidRDefault="00D45CC9" w:rsidP="00C30B33">
      <w:pPr>
        <w:rPr>
          <w:rFonts w:ascii="Arial" w:hAnsi="Arial" w:cs="Arial"/>
        </w:rPr>
      </w:pPr>
      <w:r>
        <w:rPr>
          <w:rFonts w:ascii="Arial" w:hAnsi="Arial" w:cs="Arial"/>
        </w:rPr>
        <w:t>Issued:</w:t>
      </w:r>
      <w:r w:rsidR="00F10696">
        <w:rPr>
          <w:rFonts w:ascii="Arial" w:hAnsi="Arial" w:cs="Arial"/>
        </w:rPr>
        <w:t xml:space="preserve">  </w:t>
      </w:r>
      <w:r w:rsidR="00D37BAA">
        <w:rPr>
          <w:rFonts w:ascii="Arial" w:hAnsi="Arial" w:cs="Arial"/>
        </w:rPr>
        <w:t>8</w:t>
      </w:r>
      <w:r w:rsidR="00157935">
        <w:rPr>
          <w:rFonts w:ascii="Arial" w:hAnsi="Arial" w:cs="Arial"/>
        </w:rPr>
        <w:t>/</w:t>
      </w:r>
      <w:r w:rsidR="00D37BAA">
        <w:rPr>
          <w:rFonts w:ascii="Arial" w:hAnsi="Arial" w:cs="Arial"/>
        </w:rPr>
        <w:t>26</w:t>
      </w:r>
      <w:r w:rsidR="00157935">
        <w:rPr>
          <w:rFonts w:ascii="Arial" w:hAnsi="Arial" w:cs="Arial"/>
        </w:rPr>
        <w:t>/24</w:t>
      </w:r>
    </w:p>
    <w:sectPr w:rsidR="00D45CC9" w:rsidSect="00B41F55">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0627C"/>
    <w:multiLevelType w:val="hybridMultilevel"/>
    <w:tmpl w:val="8850CA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3363B92"/>
    <w:multiLevelType w:val="hybridMultilevel"/>
    <w:tmpl w:val="2D068DC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3CD47E4"/>
    <w:multiLevelType w:val="hybridMultilevel"/>
    <w:tmpl w:val="8ADA6A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2AD6C1E"/>
    <w:multiLevelType w:val="hybridMultilevel"/>
    <w:tmpl w:val="EEAE1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A3063"/>
    <w:multiLevelType w:val="hybridMultilevel"/>
    <w:tmpl w:val="176AA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F3"/>
    <w:rsid w:val="00025CF8"/>
    <w:rsid w:val="000449DC"/>
    <w:rsid w:val="00085DAF"/>
    <w:rsid w:val="000C011C"/>
    <w:rsid w:val="0010341D"/>
    <w:rsid w:val="00111E6E"/>
    <w:rsid w:val="001132F3"/>
    <w:rsid w:val="0013262B"/>
    <w:rsid w:val="00157935"/>
    <w:rsid w:val="00166E61"/>
    <w:rsid w:val="0019067A"/>
    <w:rsid w:val="001A4A00"/>
    <w:rsid w:val="001E1F7B"/>
    <w:rsid w:val="001F11D2"/>
    <w:rsid w:val="001F5396"/>
    <w:rsid w:val="00211774"/>
    <w:rsid w:val="002B27B1"/>
    <w:rsid w:val="002F19EC"/>
    <w:rsid w:val="0030568A"/>
    <w:rsid w:val="0035662D"/>
    <w:rsid w:val="00373AD7"/>
    <w:rsid w:val="003A3885"/>
    <w:rsid w:val="003D078A"/>
    <w:rsid w:val="003E691F"/>
    <w:rsid w:val="00422C4A"/>
    <w:rsid w:val="00445940"/>
    <w:rsid w:val="00467434"/>
    <w:rsid w:val="00480643"/>
    <w:rsid w:val="004A14D3"/>
    <w:rsid w:val="004E069F"/>
    <w:rsid w:val="0050018C"/>
    <w:rsid w:val="005301C8"/>
    <w:rsid w:val="00542FB4"/>
    <w:rsid w:val="005479CE"/>
    <w:rsid w:val="00551641"/>
    <w:rsid w:val="00551670"/>
    <w:rsid w:val="00581534"/>
    <w:rsid w:val="0066154E"/>
    <w:rsid w:val="00674BC8"/>
    <w:rsid w:val="00692A31"/>
    <w:rsid w:val="006D5EED"/>
    <w:rsid w:val="006D6F6C"/>
    <w:rsid w:val="007011EF"/>
    <w:rsid w:val="007040B0"/>
    <w:rsid w:val="00711DCE"/>
    <w:rsid w:val="007726C2"/>
    <w:rsid w:val="007F461A"/>
    <w:rsid w:val="00846525"/>
    <w:rsid w:val="008A297F"/>
    <w:rsid w:val="008A348A"/>
    <w:rsid w:val="008D6BE9"/>
    <w:rsid w:val="0090202F"/>
    <w:rsid w:val="009A700D"/>
    <w:rsid w:val="00A01D1C"/>
    <w:rsid w:val="00A062E0"/>
    <w:rsid w:val="00A36445"/>
    <w:rsid w:val="00A36A13"/>
    <w:rsid w:val="00A46D3E"/>
    <w:rsid w:val="00A61045"/>
    <w:rsid w:val="00AC146A"/>
    <w:rsid w:val="00B05136"/>
    <w:rsid w:val="00B124B9"/>
    <w:rsid w:val="00B14D52"/>
    <w:rsid w:val="00B1574C"/>
    <w:rsid w:val="00B24BCD"/>
    <w:rsid w:val="00B33419"/>
    <w:rsid w:val="00B41F55"/>
    <w:rsid w:val="00B46B81"/>
    <w:rsid w:val="00B56545"/>
    <w:rsid w:val="00C0634E"/>
    <w:rsid w:val="00C30B33"/>
    <w:rsid w:val="00C32A77"/>
    <w:rsid w:val="00C5508D"/>
    <w:rsid w:val="00C9475C"/>
    <w:rsid w:val="00CB07FB"/>
    <w:rsid w:val="00D0213D"/>
    <w:rsid w:val="00D37BAA"/>
    <w:rsid w:val="00D45CC9"/>
    <w:rsid w:val="00D50333"/>
    <w:rsid w:val="00D50486"/>
    <w:rsid w:val="00D74ED6"/>
    <w:rsid w:val="00DA0FDB"/>
    <w:rsid w:val="00DB7F9B"/>
    <w:rsid w:val="00DC061D"/>
    <w:rsid w:val="00DC7042"/>
    <w:rsid w:val="00DE3204"/>
    <w:rsid w:val="00EF6314"/>
    <w:rsid w:val="00F10696"/>
    <w:rsid w:val="00F1796A"/>
    <w:rsid w:val="00F571A8"/>
    <w:rsid w:val="00F57829"/>
    <w:rsid w:val="00F6643B"/>
    <w:rsid w:val="00F76BCF"/>
    <w:rsid w:val="00FA6E97"/>
    <w:rsid w:val="00FB5803"/>
    <w:rsid w:val="00FC3350"/>
    <w:rsid w:val="00FD1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C9CF62"/>
  <w15:chartTrackingRefBased/>
  <w15:docId w15:val="{FCE3A92D-64FF-434A-8022-550DEE47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32F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132F3"/>
    <w:rPr>
      <w:color w:val="0563C1"/>
      <w:u w:val="single"/>
    </w:rPr>
  </w:style>
  <w:style w:type="paragraph" w:styleId="ListParagraph">
    <w:name w:val="List Paragraph"/>
    <w:basedOn w:val="Normal"/>
    <w:uiPriority w:val="34"/>
    <w:qFormat/>
    <w:rsid w:val="001132F3"/>
    <w:pPr>
      <w:ind w:left="720"/>
    </w:pPr>
  </w:style>
  <w:style w:type="paragraph" w:customStyle="1" w:styleId="xmsonormal">
    <w:name w:val="x_msonormal"/>
    <w:basedOn w:val="Normal"/>
    <w:rsid w:val="00FB5803"/>
  </w:style>
  <w:style w:type="paragraph" w:customStyle="1" w:styleId="xdefault">
    <w:name w:val="x_default"/>
    <w:basedOn w:val="Normal"/>
    <w:rsid w:val="00FB5803"/>
    <w:pPr>
      <w:autoSpaceDE w:val="0"/>
      <w:autoSpaceDN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D45CC9"/>
    <w:rPr>
      <w:color w:val="605E5C"/>
      <w:shd w:val="clear" w:color="auto" w:fill="E1DFDD"/>
    </w:rPr>
  </w:style>
  <w:style w:type="paragraph" w:customStyle="1" w:styleId="xxmsonormal">
    <w:name w:val="x_xmsonormal"/>
    <w:basedOn w:val="Normal"/>
    <w:rsid w:val="00D37BAA"/>
    <w:rPr>
      <w:rFonts w:ascii="Aptos" w:hAnsi="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7179">
      <w:bodyDiv w:val="1"/>
      <w:marLeft w:val="0"/>
      <w:marRight w:val="0"/>
      <w:marTop w:val="0"/>
      <w:marBottom w:val="0"/>
      <w:divBdr>
        <w:top w:val="none" w:sz="0" w:space="0" w:color="auto"/>
        <w:left w:val="none" w:sz="0" w:space="0" w:color="auto"/>
        <w:bottom w:val="none" w:sz="0" w:space="0" w:color="auto"/>
        <w:right w:val="none" w:sz="0" w:space="0" w:color="auto"/>
      </w:divBdr>
    </w:div>
    <w:div w:id="269507524">
      <w:bodyDiv w:val="1"/>
      <w:marLeft w:val="0"/>
      <w:marRight w:val="0"/>
      <w:marTop w:val="0"/>
      <w:marBottom w:val="0"/>
      <w:divBdr>
        <w:top w:val="none" w:sz="0" w:space="0" w:color="auto"/>
        <w:left w:val="none" w:sz="0" w:space="0" w:color="auto"/>
        <w:bottom w:val="none" w:sz="0" w:space="0" w:color="auto"/>
        <w:right w:val="none" w:sz="0" w:space="0" w:color="auto"/>
      </w:divBdr>
    </w:div>
    <w:div w:id="750741042">
      <w:bodyDiv w:val="1"/>
      <w:marLeft w:val="0"/>
      <w:marRight w:val="0"/>
      <w:marTop w:val="0"/>
      <w:marBottom w:val="0"/>
      <w:divBdr>
        <w:top w:val="none" w:sz="0" w:space="0" w:color="auto"/>
        <w:left w:val="none" w:sz="0" w:space="0" w:color="auto"/>
        <w:bottom w:val="none" w:sz="0" w:space="0" w:color="auto"/>
        <w:right w:val="none" w:sz="0" w:space="0" w:color="auto"/>
      </w:divBdr>
    </w:div>
    <w:div w:id="1688824630">
      <w:bodyDiv w:val="1"/>
      <w:marLeft w:val="0"/>
      <w:marRight w:val="0"/>
      <w:marTop w:val="0"/>
      <w:marBottom w:val="0"/>
      <w:divBdr>
        <w:top w:val="none" w:sz="0" w:space="0" w:color="auto"/>
        <w:left w:val="none" w:sz="0" w:space="0" w:color="auto"/>
        <w:bottom w:val="none" w:sz="0" w:space="0" w:color="auto"/>
        <w:right w:val="none" w:sz="0" w:space="0" w:color="auto"/>
      </w:divBdr>
    </w:div>
    <w:div w:id="1757361307">
      <w:bodyDiv w:val="1"/>
      <w:marLeft w:val="0"/>
      <w:marRight w:val="0"/>
      <w:marTop w:val="0"/>
      <w:marBottom w:val="0"/>
      <w:divBdr>
        <w:top w:val="none" w:sz="0" w:space="0" w:color="auto"/>
        <w:left w:val="none" w:sz="0" w:space="0" w:color="auto"/>
        <w:bottom w:val="none" w:sz="0" w:space="0" w:color="auto"/>
        <w:right w:val="none" w:sz="0" w:space="0" w:color="auto"/>
      </w:divBdr>
    </w:div>
    <w:div w:id="2020615400">
      <w:bodyDiv w:val="1"/>
      <w:marLeft w:val="0"/>
      <w:marRight w:val="0"/>
      <w:marTop w:val="0"/>
      <w:marBottom w:val="0"/>
      <w:divBdr>
        <w:top w:val="none" w:sz="0" w:space="0" w:color="auto"/>
        <w:left w:val="none" w:sz="0" w:space="0" w:color="auto"/>
        <w:bottom w:val="none" w:sz="0" w:space="0" w:color="auto"/>
        <w:right w:val="none" w:sz="0" w:space="0" w:color="auto"/>
      </w:divBdr>
    </w:div>
    <w:div w:id="21227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gelina.King@uc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AF532.A1F52B2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UC Health</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Vilander, Amery</dc:creator>
  <cp:keywords/>
  <dc:description/>
  <cp:lastModifiedBy>update</cp:lastModifiedBy>
  <cp:revision>2</cp:revision>
  <cp:lastPrinted>2022-07-15T17:50:00Z</cp:lastPrinted>
  <dcterms:created xsi:type="dcterms:W3CDTF">2024-08-29T20:04:00Z</dcterms:created>
  <dcterms:modified xsi:type="dcterms:W3CDTF">2024-08-29T20:04:00Z</dcterms:modified>
</cp:coreProperties>
</file>